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F4AE75" w14:textId="3AA25F76" w:rsidR="00457CFC" w:rsidRPr="0075207B" w:rsidRDefault="00457CFC" w:rsidP="00457CFC">
      <w:pPr>
        <w:pStyle w:val="3GPPHeader"/>
        <w:spacing w:after="60"/>
        <w:rPr>
          <w:szCs w:val="24"/>
          <w:highlight w:val="yellow"/>
        </w:rPr>
      </w:pPr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100bis-e</w:t>
      </w:r>
      <w:r w:rsidRPr="00CE0424">
        <w:tab/>
      </w:r>
      <w:r w:rsidR="005E78C3" w:rsidRPr="0075207B">
        <w:rPr>
          <w:szCs w:val="24"/>
        </w:rPr>
        <w:t>R1-2002034</w:t>
      </w:r>
    </w:p>
    <w:p w14:paraId="5CE5E37F" w14:textId="306DE852" w:rsidR="00E90E49" w:rsidRPr="00CE0424" w:rsidRDefault="006226E6" w:rsidP="00357380">
      <w:pPr>
        <w:pStyle w:val="3GPPHeader"/>
      </w:pPr>
      <w:r>
        <w:t>Online</w:t>
      </w:r>
      <w:r w:rsidR="00457CFC" w:rsidRPr="009027D4">
        <w:t>, 2</w:t>
      </w:r>
      <w:r w:rsidR="00457CFC">
        <w:t>0</w:t>
      </w:r>
      <w:r w:rsidR="00457CFC" w:rsidRPr="009B02A0">
        <w:rPr>
          <w:vertAlign w:val="superscript"/>
        </w:rPr>
        <w:t>th</w:t>
      </w:r>
      <w:r w:rsidR="00457CFC">
        <w:t xml:space="preserve"> – 30</w:t>
      </w:r>
      <w:r w:rsidR="00457CFC" w:rsidRPr="009B02A0">
        <w:rPr>
          <w:vertAlign w:val="superscript"/>
        </w:rPr>
        <w:t>th</w:t>
      </w:r>
      <w:r w:rsidR="00457CFC">
        <w:t xml:space="preserve"> </w:t>
      </w:r>
      <w:proofErr w:type="gramStart"/>
      <w:r w:rsidR="00457CFC">
        <w:t>April,</w:t>
      </w:r>
      <w:proofErr w:type="gramEnd"/>
      <w:r w:rsidR="00457CFC">
        <w:t xml:space="preserve"> </w:t>
      </w:r>
      <w:r w:rsidR="00457CFC" w:rsidRPr="009027D4">
        <w:t>2020</w:t>
      </w:r>
    </w:p>
    <w:p w14:paraId="7A555DD8" w14:textId="1EB995FD" w:rsidR="00E90E49" w:rsidRPr="00534E6F" w:rsidRDefault="00E90E49" w:rsidP="00311702">
      <w:pPr>
        <w:pStyle w:val="3GPPHeader"/>
        <w:rPr>
          <w:sz w:val="22"/>
        </w:rPr>
      </w:pPr>
      <w:r w:rsidRPr="00534E6F">
        <w:rPr>
          <w:sz w:val="22"/>
        </w:rPr>
        <w:t>Agenda Item:</w:t>
      </w:r>
      <w:r w:rsidRPr="00534E6F">
        <w:rPr>
          <w:sz w:val="22"/>
        </w:rPr>
        <w:tab/>
      </w:r>
      <w:r w:rsidR="009027D4" w:rsidRPr="00534E6F">
        <w:rPr>
          <w:sz w:val="22"/>
        </w:rPr>
        <w:t>7.2.2.</w:t>
      </w:r>
      <w:r w:rsidR="00826E8C" w:rsidRPr="00534E6F">
        <w:rPr>
          <w:sz w:val="22"/>
        </w:rPr>
        <w:t>2.4</w:t>
      </w:r>
    </w:p>
    <w:p w14:paraId="37FE1816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29EEDE22" w14:textId="4E0D700A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826E8C">
        <w:rPr>
          <w:sz w:val="22"/>
        </w:rPr>
        <w:t>Configured Grant Enhancement</w:t>
      </w:r>
    </w:p>
    <w:p w14:paraId="002BA1AE" w14:textId="406951BA" w:rsidR="00E90E49" w:rsidRPr="00550D56" w:rsidRDefault="00E90E49" w:rsidP="00550D56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24E63993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F3B7A12" w14:textId="5111D408" w:rsidR="00477768" w:rsidRPr="004E23DE" w:rsidRDefault="000E3014" w:rsidP="00CE0424">
      <w:pPr>
        <w:pStyle w:val="BodyText"/>
        <w:rPr>
          <w:sz w:val="20"/>
          <w:szCs w:val="20"/>
        </w:rPr>
      </w:pPr>
      <w:r w:rsidRPr="004E23DE">
        <w:rPr>
          <w:sz w:val="20"/>
          <w:szCs w:val="20"/>
        </w:rPr>
        <w:t xml:space="preserve">This document is for the purposes of NR-U maintenance under the </w:t>
      </w:r>
      <w:r w:rsidR="00826E8C" w:rsidRPr="004E23DE">
        <w:rPr>
          <w:sz w:val="20"/>
          <w:szCs w:val="20"/>
        </w:rPr>
        <w:t>configured grant enhancement</w:t>
      </w:r>
      <w:r w:rsidRPr="004E23DE">
        <w:rPr>
          <w:sz w:val="20"/>
          <w:szCs w:val="20"/>
        </w:rPr>
        <w:t xml:space="preserve"> agenda item.</w:t>
      </w:r>
    </w:p>
    <w:p w14:paraId="17C6D936" w14:textId="3F01F680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Start w:id="1" w:name="_GoBack"/>
      <w:bookmarkEnd w:id="0"/>
      <w:bookmarkEnd w:id="1"/>
    </w:p>
    <w:p w14:paraId="495A6C68" w14:textId="34CB0E96" w:rsidR="000E3014" w:rsidRDefault="00D634F3" w:rsidP="00D634F3">
      <w:pPr>
        <w:pStyle w:val="Heading2"/>
      </w:pPr>
      <w:r>
        <w:t>2.1</w:t>
      </w:r>
      <w:r>
        <w:tab/>
      </w:r>
      <w:r w:rsidR="005F1125">
        <w:t xml:space="preserve">RV determination for </w:t>
      </w:r>
      <w:r w:rsidR="00D43712">
        <w:t xml:space="preserve">CG </w:t>
      </w:r>
      <w:r w:rsidR="004D0EC4">
        <w:t>repetition</w:t>
      </w:r>
    </w:p>
    <w:p w14:paraId="60DC83CC" w14:textId="77759B92" w:rsidR="004D0EC4" w:rsidRPr="004D0EC4" w:rsidRDefault="006E60AF" w:rsidP="004D0EC4">
      <w:pPr>
        <w:rPr>
          <w:lang w:eastAsia="ja-JP"/>
        </w:rPr>
      </w:pPr>
      <w:r w:rsidRPr="004E23DE">
        <w:rPr>
          <w:rFonts w:ascii="Arial" w:hAnsi="Arial" w:cs="Arial"/>
          <w:sz w:val="20"/>
          <w:szCs w:val="20"/>
          <w:lang w:eastAsia="ja-JP"/>
        </w:rPr>
        <w:t xml:space="preserve">The description of </w:t>
      </w:r>
      <w:r w:rsidR="00BE21E9" w:rsidRPr="004E23DE">
        <w:rPr>
          <w:rFonts w:ascii="Arial" w:hAnsi="Arial" w:cs="Arial"/>
          <w:sz w:val="20"/>
          <w:szCs w:val="20"/>
          <w:lang w:eastAsia="ja-JP"/>
        </w:rPr>
        <w:t xml:space="preserve">determining the redundancy version </w:t>
      </w:r>
      <w:r w:rsidR="00D426C7" w:rsidRPr="004E23DE">
        <w:rPr>
          <w:rFonts w:ascii="Arial" w:hAnsi="Arial" w:cs="Arial"/>
          <w:sz w:val="20"/>
          <w:szCs w:val="20"/>
          <w:lang w:eastAsia="ja-JP"/>
        </w:rPr>
        <w:t xml:space="preserve">for CG </w:t>
      </w:r>
      <w:r w:rsidR="00F65003" w:rsidRPr="004E23DE">
        <w:rPr>
          <w:rFonts w:ascii="Arial" w:hAnsi="Arial" w:cs="Arial"/>
          <w:sz w:val="20"/>
          <w:szCs w:val="20"/>
          <w:lang w:eastAsia="ja-JP"/>
        </w:rPr>
        <w:t xml:space="preserve">repetition </w:t>
      </w:r>
      <w:r w:rsidR="00761BC3" w:rsidRPr="004E23DE">
        <w:rPr>
          <w:rFonts w:ascii="Arial" w:hAnsi="Arial" w:cs="Arial"/>
          <w:sz w:val="20"/>
          <w:szCs w:val="20"/>
          <w:lang w:eastAsia="ja-JP"/>
        </w:rPr>
        <w:t>is not complete</w:t>
      </w:r>
      <w:r w:rsidR="00881064" w:rsidRPr="004E23DE">
        <w:rPr>
          <w:rFonts w:ascii="Arial" w:hAnsi="Arial" w:cs="Arial"/>
          <w:sz w:val="20"/>
          <w:szCs w:val="20"/>
          <w:lang w:eastAsia="ja-JP"/>
        </w:rPr>
        <w:t xml:space="preserve"> where it is up to UE implementation to determine the corresponding redundancy version for CG repetition in NR-U</w:t>
      </w:r>
      <w:r w:rsidR="00E373B9" w:rsidRPr="004E23DE">
        <w:rPr>
          <w:rFonts w:ascii="Arial" w:hAnsi="Arial" w:cs="Arial"/>
          <w:sz w:val="20"/>
          <w:szCs w:val="20"/>
          <w:lang w:eastAsia="ja-JP"/>
        </w:rPr>
        <w:t xml:space="preserve">. </w:t>
      </w:r>
      <w:r w:rsidR="001F5A07" w:rsidRPr="004E23DE">
        <w:rPr>
          <w:rFonts w:ascii="Arial" w:hAnsi="Arial" w:cs="Arial"/>
          <w:sz w:val="20"/>
          <w:szCs w:val="20"/>
          <w:lang w:eastAsia="ja-JP"/>
        </w:rPr>
        <w:t xml:space="preserve">Therefore, we propose the following </w:t>
      </w:r>
      <w:r w:rsidR="00881064" w:rsidRPr="004E23DE">
        <w:rPr>
          <w:rFonts w:ascii="Arial" w:hAnsi="Arial" w:cs="Arial"/>
          <w:sz w:val="20"/>
          <w:szCs w:val="20"/>
          <w:lang w:eastAsia="ja-JP"/>
        </w:rPr>
        <w:t>TP to correct the specification</w:t>
      </w:r>
      <w:r w:rsidR="00881064">
        <w:rPr>
          <w:lang w:eastAsia="ja-JP"/>
        </w:rPr>
        <w:t>.</w:t>
      </w:r>
    </w:p>
    <w:p w14:paraId="16DD8FFC" w14:textId="278BE88C" w:rsidR="001C2E95" w:rsidRDefault="006F5E71" w:rsidP="00875B5D">
      <w:pPr>
        <w:pStyle w:val="Proposal"/>
        <w:numPr>
          <w:ilvl w:val="0"/>
          <w:numId w:val="0"/>
        </w:numPr>
        <w:ind w:left="1701" w:hanging="1701"/>
      </w:pPr>
      <w:bookmarkStart w:id="2" w:name="_Toc30602876"/>
      <w:r>
        <w:t>Proposal</w:t>
      </w:r>
      <w:r w:rsidR="00150FE8">
        <w:t xml:space="preserve"> 1:</w:t>
      </w:r>
      <w:r w:rsidR="00C74B73">
        <w:tab/>
      </w:r>
      <w:r w:rsidR="000E3014">
        <w:t>A</w:t>
      </w:r>
      <w:bookmarkEnd w:id="2"/>
      <w:r w:rsidR="00143AAD">
        <w:t xml:space="preserve">dopt the following TP for subclause </w:t>
      </w:r>
      <w:r w:rsidR="000E2D0F">
        <w:t>6.1.2.3.1</w:t>
      </w:r>
      <w:r w:rsidR="00F936E9">
        <w:t xml:space="preserve"> in TS 38.21</w:t>
      </w:r>
      <w:r w:rsidR="000E2D0F">
        <w:t>4</w:t>
      </w:r>
      <w:r w:rsidR="00F936E9">
        <w:t>:</w:t>
      </w:r>
    </w:p>
    <w:tbl>
      <w:tblPr>
        <w:tblStyle w:val="TableGrid"/>
        <w:tblW w:w="0" w:type="auto"/>
        <w:tblInd w:w="-113" w:type="dxa"/>
        <w:tblLook w:val="04A0" w:firstRow="1" w:lastRow="0" w:firstColumn="1" w:lastColumn="0" w:noHBand="0" w:noVBand="1"/>
      </w:tblPr>
      <w:tblGrid>
        <w:gridCol w:w="9384"/>
      </w:tblGrid>
      <w:tr w:rsidR="00CC0270" w14:paraId="7BAC14FE" w14:textId="77777777" w:rsidTr="00CC0270">
        <w:trPr>
          <w:trHeight w:val="779"/>
        </w:trPr>
        <w:tc>
          <w:tcPr>
            <w:tcW w:w="9384" w:type="dxa"/>
          </w:tcPr>
          <w:p w14:paraId="38E1E71B" w14:textId="77777777" w:rsidR="00CF04BD" w:rsidRPr="00CF04BD" w:rsidRDefault="00CF04BD" w:rsidP="00CF04BD">
            <w:pPr>
              <w:keepNext/>
              <w:keepLines/>
              <w:spacing w:before="120" w:after="180" w:line="240" w:lineRule="auto"/>
              <w:ind w:left="1701" w:hanging="1701"/>
              <w:outlineLvl w:val="4"/>
              <w:rPr>
                <w:rFonts w:ascii="Arial" w:eastAsia="SimSun" w:hAnsi="Arial" w:cs="Times New Roman"/>
                <w:color w:val="000000"/>
                <w:sz w:val="20"/>
                <w:szCs w:val="20"/>
                <w:lang w:eastAsia="zh-CN"/>
              </w:rPr>
            </w:pPr>
            <w:r w:rsidRPr="00CF04BD">
              <w:rPr>
                <w:rFonts w:ascii="Arial" w:eastAsia="SimSun" w:hAnsi="Arial" w:cs="Times New Roman"/>
                <w:color w:val="000000"/>
                <w:sz w:val="20"/>
                <w:szCs w:val="20"/>
                <w:lang w:eastAsia="zh-CN"/>
              </w:rPr>
              <w:t>6.1.2.3.1</w:t>
            </w:r>
            <w:r w:rsidRPr="00CF04BD">
              <w:rPr>
                <w:rFonts w:ascii="Arial" w:eastAsia="SimSun" w:hAnsi="Arial" w:cs="Times New Roman"/>
                <w:color w:val="000000"/>
                <w:sz w:val="20"/>
                <w:szCs w:val="20"/>
                <w:lang w:eastAsia="zh-CN"/>
              </w:rPr>
              <w:tab/>
              <w:t>Transport Block repetition for uplink transmissions of PUSCH repetition Type A with a configured grant</w:t>
            </w:r>
          </w:p>
          <w:p w14:paraId="61E9FFB8" w14:textId="77777777" w:rsidR="004A4038" w:rsidRDefault="00CF04BD" w:rsidP="00CF04BD">
            <w:pPr>
              <w:spacing w:before="240" w:after="18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F04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The procedures described in this clause apply to PUSCH transmissions of PUSCH repetition Type A with a Type 1 or Type 2 configured grant. </w:t>
            </w:r>
          </w:p>
          <w:p w14:paraId="3D9791D0" w14:textId="0D30141D" w:rsidR="00CF04BD" w:rsidRPr="00CF04BD" w:rsidRDefault="00CF04BD" w:rsidP="00CF04BD">
            <w:pPr>
              <w:spacing w:before="240" w:after="18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F04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The higher layer parameter </w:t>
            </w:r>
            <w:proofErr w:type="spellStart"/>
            <w:r w:rsidRPr="00CF04B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repK</w:t>
            </w:r>
            <w:proofErr w:type="spellEnd"/>
            <w:r w:rsidRPr="00CF04B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-RV</w:t>
            </w:r>
            <w:r w:rsidRPr="00CF04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defines the redundancy version pattern to be applied to the repetitions. If the parameter </w:t>
            </w:r>
            <w:proofErr w:type="spellStart"/>
            <w:r w:rsidRPr="00CF04B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repK</w:t>
            </w:r>
            <w:proofErr w:type="spellEnd"/>
            <w:r w:rsidRPr="00CF04B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-RV</w:t>
            </w:r>
            <w:r w:rsidRPr="00CF04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is not provided in the </w:t>
            </w:r>
            <w:proofErr w:type="spellStart"/>
            <w:r w:rsidRPr="00CF04B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configuredGrantConfig</w:t>
            </w:r>
            <w:proofErr w:type="spellEnd"/>
            <w:r w:rsidR="00B556AF" w:rsidRPr="00FC60F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r w:rsidR="00B556AF" w:rsidRPr="00FC60F7"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 xml:space="preserve">and </w:t>
            </w:r>
            <w:r w:rsidR="00B556AF" w:rsidRPr="00FC60F7">
              <w:rPr>
                <w:rStyle w:val="Emphasis"/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>cg-</w:t>
            </w:r>
            <w:proofErr w:type="spellStart"/>
            <w:r w:rsidR="00B556AF" w:rsidRPr="00FC60F7">
              <w:rPr>
                <w:rStyle w:val="Emphasis"/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>RetransmissionTimer</w:t>
            </w:r>
            <w:proofErr w:type="spellEnd"/>
            <w:r w:rsidR="00B556AF" w:rsidRPr="00FC60F7"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 xml:space="preserve"> is not provided</w:t>
            </w:r>
            <w:r w:rsidRPr="00CF04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the redundancy version for uplink transmissions with a configured grant shall be set to 0. </w:t>
            </w:r>
            <w:r w:rsidR="003D489D" w:rsidRPr="00FC60F7"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 xml:space="preserve">If </w:t>
            </w:r>
            <w:r w:rsidR="003D489D" w:rsidRPr="00FC60F7">
              <w:rPr>
                <w:rStyle w:val="Emphasis"/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>cg-</w:t>
            </w:r>
            <w:proofErr w:type="spellStart"/>
            <w:r w:rsidR="003D489D" w:rsidRPr="00FC60F7">
              <w:rPr>
                <w:rStyle w:val="Emphasis"/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>RetransmissionTimer</w:t>
            </w:r>
            <w:proofErr w:type="spellEnd"/>
            <w:r w:rsidR="003D489D" w:rsidRPr="00FC60F7"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 xml:space="preserve"> is provided, the redundancy version for uplink transmission with a configured grant is determined by the UE. If the parameter </w:t>
            </w:r>
            <w:proofErr w:type="spellStart"/>
            <w:r w:rsidR="003D489D" w:rsidRPr="00FC60F7">
              <w:rPr>
                <w:rStyle w:val="Emphasis"/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>repK</w:t>
            </w:r>
            <w:proofErr w:type="spellEnd"/>
            <w:r w:rsidR="003D489D" w:rsidRPr="00FC60F7">
              <w:rPr>
                <w:rStyle w:val="Emphasis"/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>-RV</w:t>
            </w:r>
            <w:r w:rsidR="003D489D" w:rsidRPr="00FC60F7"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 xml:space="preserve"> is provided in the </w:t>
            </w:r>
            <w:proofErr w:type="spellStart"/>
            <w:r w:rsidR="003D489D" w:rsidRPr="00FC60F7">
              <w:rPr>
                <w:rStyle w:val="Emphasis"/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>configuredGrantConfig</w:t>
            </w:r>
            <w:proofErr w:type="spellEnd"/>
            <w:r w:rsidR="003D489D" w:rsidRPr="00FC60F7"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 xml:space="preserve"> and </w:t>
            </w:r>
            <w:r w:rsidR="003D489D" w:rsidRPr="00FC60F7">
              <w:rPr>
                <w:rStyle w:val="Emphasis"/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>cg-</w:t>
            </w:r>
            <w:proofErr w:type="spellStart"/>
            <w:r w:rsidR="003D489D" w:rsidRPr="00FC60F7">
              <w:rPr>
                <w:rStyle w:val="Emphasis"/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>RetransmissionTimer</w:t>
            </w:r>
            <w:proofErr w:type="spellEnd"/>
            <w:r w:rsidR="003D489D" w:rsidRPr="00FC60F7"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 xml:space="preserve"> is not provided</w:t>
            </w:r>
            <w:r w:rsidR="00FD6214"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>.</w:t>
            </w:r>
            <w:r w:rsidR="003D489D" w:rsidRPr="00FC60F7"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 xml:space="preserve"> </w:t>
            </w:r>
            <w:r w:rsidRPr="00CF04BD">
              <w:rPr>
                <w:rFonts w:ascii="Times New Roman" w:eastAsia="Times New Roman" w:hAnsi="Times New Roman" w:cs="Times New Roman"/>
                <w:strike/>
                <w:color w:val="FF0000"/>
                <w:sz w:val="20"/>
                <w:szCs w:val="20"/>
              </w:rPr>
              <w:t>Otherwise</w:t>
            </w:r>
            <w:r w:rsidRPr="00CF04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for the </w:t>
            </w:r>
            <w:r w:rsidRPr="00CF04B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n</w:t>
            </w:r>
            <w:r w:rsidRPr="00CF04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th transmission occasion among </w:t>
            </w:r>
            <w:r w:rsidRPr="00CF04B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K</w:t>
            </w:r>
            <w:r w:rsidRPr="00CF04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repetitions, </w:t>
            </w:r>
            <w:r w:rsidRPr="00CF04B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n</w:t>
            </w:r>
            <w:r w:rsidRPr="00CF04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=1, 2, …, </w:t>
            </w:r>
            <w:r w:rsidRPr="00CF04B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K</w:t>
            </w:r>
            <w:r w:rsidRPr="00CF04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it is associated with </w:t>
            </w:r>
            <w:r w:rsidRPr="00CF04B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(mod(n-1,</w:t>
            </w:r>
            <w:proofErr w:type="gramStart"/>
            <w:r w:rsidRPr="00CF04B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4)+</w:t>
            </w:r>
            <w:proofErr w:type="gramEnd"/>
            <w:r w:rsidRPr="00CF04B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1)</w:t>
            </w:r>
            <w:proofErr w:type="spellStart"/>
            <w:r w:rsidRPr="00CF04B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th</w:t>
            </w:r>
            <w:proofErr w:type="spellEnd"/>
            <w:r w:rsidRPr="00CF04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value in the configured RV sequence. If a configured grant configuration is configured with </w:t>
            </w:r>
            <w:r w:rsidRPr="00CF04B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Configuredgrantconfig-StartingfromRV0</w:t>
            </w:r>
            <w:r w:rsidRPr="00CF04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set to </w:t>
            </w:r>
            <w:r w:rsidRPr="00CF04B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'off'</w:t>
            </w:r>
            <w:r w:rsidRPr="00CF04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the initial transmission of a transport block may only start at </w:t>
            </w:r>
            <w:r w:rsidRPr="00CF04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the first transmission occasion of the </w:t>
            </w:r>
            <w:r w:rsidRPr="00CF04B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</w:t>
            </w:r>
            <w:r w:rsidRPr="00CF04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repetitions. Otherwise, </w:t>
            </w:r>
            <w:r w:rsidRPr="00CF04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the initial transmission of a transport block may start at </w:t>
            </w:r>
          </w:p>
          <w:p w14:paraId="7AC1A18A" w14:textId="77777777" w:rsidR="00CF04BD" w:rsidRPr="00CF04BD" w:rsidRDefault="00CF04BD" w:rsidP="00CF04BD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</w:pPr>
            <w:r w:rsidRPr="00CF04BD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-</w:t>
            </w:r>
            <w:r w:rsidRPr="00CF04BD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ab/>
              <w:t xml:space="preserve">the first transmission occasion of the </w:t>
            </w:r>
            <w:r w:rsidRPr="00CF04BD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x-none"/>
              </w:rPr>
              <w:t>K</w:t>
            </w:r>
            <w:r w:rsidRPr="00CF04BD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repetitions if the configured RV sequence is {0,2,3,1},</w:t>
            </w:r>
          </w:p>
          <w:p w14:paraId="715F282F" w14:textId="77777777" w:rsidR="00CF04BD" w:rsidRPr="00CF04BD" w:rsidRDefault="00CF04BD" w:rsidP="00CF04BD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</w:pPr>
            <w:r w:rsidRPr="00CF04BD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-</w:t>
            </w:r>
            <w:r w:rsidRPr="00CF04BD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ab/>
              <w:t xml:space="preserve">any of the transmission occasions of the </w:t>
            </w:r>
            <w:r w:rsidRPr="00CF04BD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x-none"/>
              </w:rPr>
              <w:t>K</w:t>
            </w:r>
            <w:r w:rsidRPr="00CF04BD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repetitions that are associated with RV=0 if the configured RV sequence is {0,3,0,3},</w:t>
            </w:r>
          </w:p>
          <w:p w14:paraId="44501513" w14:textId="77777777" w:rsidR="00CC0270" w:rsidRDefault="00CF04BD" w:rsidP="00FD6214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</w:pPr>
            <w:r w:rsidRPr="00CF04BD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-</w:t>
            </w:r>
            <w:r w:rsidRPr="00CF04BD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ab/>
              <w:t xml:space="preserve">any of the transmission occasions of the </w:t>
            </w:r>
            <w:r w:rsidRPr="00CF04BD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x-none"/>
              </w:rPr>
              <w:t>K</w:t>
            </w:r>
            <w:r w:rsidRPr="00CF04BD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repetitions if the configured RV sequence is {0,0,0,0}, except the last transmission occasion when </w:t>
            </w:r>
            <w:r w:rsidRPr="00CF04B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K≥8</w:t>
            </w:r>
            <w:r w:rsidRPr="00CF04BD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. </w:t>
            </w:r>
          </w:p>
          <w:p w14:paraId="2C7ABCDC" w14:textId="0AAC173D" w:rsidR="00875B5D" w:rsidRPr="00875B5D" w:rsidRDefault="00875B5D" w:rsidP="00875B5D">
            <w:pPr>
              <w:pStyle w:val="Proposal"/>
              <w:numPr>
                <w:ilvl w:val="0"/>
                <w:numId w:val="0"/>
              </w:numPr>
              <w:rPr>
                <w:b w:val="0"/>
                <w:bCs w:val="0"/>
                <w:color w:val="FF0000"/>
                <w:sz w:val="20"/>
                <w:szCs w:val="20"/>
              </w:rPr>
            </w:pPr>
            <w:r w:rsidRPr="00111FB9">
              <w:rPr>
                <w:b w:val="0"/>
                <w:bCs w:val="0"/>
                <w:color w:val="FF0000"/>
                <w:sz w:val="20"/>
                <w:szCs w:val="20"/>
              </w:rPr>
              <w:t>&lt;</w:t>
            </w:r>
            <w:r>
              <w:rPr>
                <w:b w:val="0"/>
                <w:bCs w:val="0"/>
                <w:color w:val="FF0000"/>
                <w:sz w:val="20"/>
                <w:szCs w:val="20"/>
              </w:rPr>
              <w:t>u</w:t>
            </w:r>
            <w:r w:rsidRPr="00111FB9">
              <w:rPr>
                <w:b w:val="0"/>
                <w:bCs w:val="0"/>
                <w:color w:val="FF0000"/>
                <w:sz w:val="20"/>
                <w:szCs w:val="20"/>
              </w:rPr>
              <w:t>nchanged text omitted&gt;</w:t>
            </w:r>
          </w:p>
        </w:tc>
      </w:tr>
    </w:tbl>
    <w:p w14:paraId="09492EB5" w14:textId="77777777" w:rsidR="0028548A" w:rsidRPr="00A53222" w:rsidRDefault="0028548A" w:rsidP="0028548A">
      <w:pPr>
        <w:pStyle w:val="Proposal"/>
        <w:numPr>
          <w:ilvl w:val="0"/>
          <w:numId w:val="0"/>
        </w:numPr>
        <w:ind w:left="1701" w:hanging="1701"/>
      </w:pPr>
    </w:p>
    <w:p w14:paraId="421A43A5" w14:textId="40E079CF" w:rsidR="0023556A" w:rsidRDefault="0023556A" w:rsidP="0023556A">
      <w:pPr>
        <w:pStyle w:val="Heading2"/>
      </w:pPr>
      <w:r>
        <w:lastRenderedPageBreak/>
        <w:t>2.2</w:t>
      </w:r>
      <w:r>
        <w:tab/>
        <w:t xml:space="preserve">CG-UCI </w:t>
      </w:r>
      <w:r w:rsidR="00AE12A6">
        <w:t>transmission</w:t>
      </w:r>
    </w:p>
    <w:p w14:paraId="2442043A" w14:textId="77777777" w:rsidR="00F12EE5" w:rsidRPr="00F12EE5" w:rsidRDefault="00EF2045" w:rsidP="00F12EE5">
      <w:pPr>
        <w:rPr>
          <w:rFonts w:ascii="Arial" w:hAnsi="Arial" w:cs="Arial"/>
          <w:sz w:val="20"/>
          <w:szCs w:val="20"/>
          <w:lang w:eastAsia="ja-JP"/>
        </w:rPr>
      </w:pPr>
      <w:r w:rsidRPr="00F12EE5">
        <w:rPr>
          <w:rFonts w:ascii="Arial" w:hAnsi="Arial" w:cs="Arial"/>
          <w:sz w:val="20"/>
          <w:szCs w:val="20"/>
          <w:lang w:eastAsia="ja-JP"/>
        </w:rPr>
        <w:t xml:space="preserve">In the current specification, that condition that </w:t>
      </w:r>
      <w:r w:rsidR="008E0B14" w:rsidRPr="00F12EE5">
        <w:rPr>
          <w:rFonts w:ascii="Arial" w:hAnsi="Arial" w:cs="Arial"/>
          <w:sz w:val="20"/>
          <w:szCs w:val="20"/>
          <w:lang w:eastAsia="ja-JP"/>
        </w:rPr>
        <w:t xml:space="preserve">a CG PUSCH transmission would include CG-UCI is missing. </w:t>
      </w:r>
      <w:r w:rsidR="00F12EE5" w:rsidRPr="00F12EE5">
        <w:rPr>
          <w:rFonts w:ascii="Arial" w:hAnsi="Arial" w:cs="Arial"/>
          <w:sz w:val="20"/>
          <w:szCs w:val="20"/>
          <w:lang w:eastAsia="ja-JP"/>
        </w:rPr>
        <w:t>The following proposed change not only resolves this issue, but also ensures that CG-UCI would be transmitted with each CG PUSCH transmission. Therefore, we propose the following TP to correct the specification.</w:t>
      </w:r>
    </w:p>
    <w:p w14:paraId="40CA2AD0" w14:textId="3814908D" w:rsidR="0033010D" w:rsidRDefault="00F12EE5" w:rsidP="00875B5D">
      <w:pPr>
        <w:pStyle w:val="Proposal"/>
        <w:numPr>
          <w:ilvl w:val="0"/>
          <w:numId w:val="0"/>
        </w:numPr>
        <w:ind w:left="1701" w:hanging="1701"/>
      </w:pPr>
      <w:r>
        <w:t xml:space="preserve">Proposal </w:t>
      </w:r>
      <w:r w:rsidR="009473EF">
        <w:t>2</w:t>
      </w:r>
      <w:r>
        <w:t>:</w:t>
      </w:r>
      <w:r w:rsidR="00C74B73">
        <w:tab/>
      </w:r>
      <w:r>
        <w:t>Adopt the following TP for subclause 9.3 in TS 38.213: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613EB" w14:paraId="21B8BC95" w14:textId="77777777" w:rsidTr="009613EB">
        <w:tc>
          <w:tcPr>
            <w:tcW w:w="9629" w:type="dxa"/>
          </w:tcPr>
          <w:p w14:paraId="54ECD4CB" w14:textId="77777777" w:rsidR="00111FB9" w:rsidRPr="00B916EC" w:rsidRDefault="00111FB9" w:rsidP="00111FB9">
            <w:pPr>
              <w:pStyle w:val="Heading2"/>
              <w:ind w:left="1136" w:hanging="1136"/>
              <w:outlineLvl w:val="1"/>
              <w:rPr>
                <w:szCs w:val="32"/>
              </w:rPr>
            </w:pPr>
            <w:bookmarkStart w:id="3" w:name="_Ref497053963"/>
            <w:bookmarkStart w:id="4" w:name="_Toc12021484"/>
            <w:bookmarkStart w:id="5" w:name="_Toc20311596"/>
            <w:bookmarkStart w:id="6" w:name="_Toc26719421"/>
            <w:bookmarkStart w:id="7" w:name="_Toc29894856"/>
            <w:bookmarkStart w:id="8" w:name="_Toc29899155"/>
            <w:bookmarkStart w:id="9" w:name="_Toc29899573"/>
            <w:bookmarkStart w:id="10" w:name="_Toc29917310"/>
            <w:bookmarkStart w:id="11" w:name="_Toc36498184"/>
            <w:r w:rsidRPr="00B916EC">
              <w:t>9.3</w:t>
            </w:r>
            <w:r w:rsidRPr="00B916EC">
              <w:rPr>
                <w:rFonts w:hint="eastAsia"/>
              </w:rPr>
              <w:tab/>
            </w:r>
            <w:r w:rsidRPr="00B916EC">
              <w:rPr>
                <w:szCs w:val="32"/>
              </w:rPr>
              <w:t>UCI reporting in physical uplink shared channel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</w:p>
          <w:p w14:paraId="1B3FD0AC" w14:textId="45AC6AE5" w:rsidR="009613EB" w:rsidRPr="00111FB9" w:rsidRDefault="00111FB9" w:rsidP="009613EB">
            <w:pPr>
              <w:pStyle w:val="Proposal"/>
              <w:numPr>
                <w:ilvl w:val="0"/>
                <w:numId w:val="0"/>
              </w:numPr>
              <w:rPr>
                <w:b w:val="0"/>
                <w:bCs w:val="0"/>
                <w:color w:val="FF0000"/>
                <w:sz w:val="20"/>
                <w:szCs w:val="20"/>
              </w:rPr>
            </w:pPr>
            <w:r w:rsidRPr="00111FB9">
              <w:rPr>
                <w:b w:val="0"/>
                <w:bCs w:val="0"/>
                <w:color w:val="FF0000"/>
                <w:sz w:val="20"/>
                <w:szCs w:val="20"/>
              </w:rPr>
              <w:t>&lt;</w:t>
            </w:r>
            <w:r>
              <w:rPr>
                <w:b w:val="0"/>
                <w:bCs w:val="0"/>
                <w:color w:val="FF0000"/>
                <w:sz w:val="20"/>
                <w:szCs w:val="20"/>
              </w:rPr>
              <w:t>u</w:t>
            </w:r>
            <w:r w:rsidRPr="00111FB9">
              <w:rPr>
                <w:b w:val="0"/>
                <w:bCs w:val="0"/>
                <w:color w:val="FF0000"/>
                <w:sz w:val="20"/>
                <w:szCs w:val="20"/>
              </w:rPr>
              <w:t>nchanged text omitted&gt;</w:t>
            </w:r>
          </w:p>
          <w:p w14:paraId="2CABA443" w14:textId="569E6121" w:rsidR="009613EB" w:rsidRPr="00DE4A6D" w:rsidRDefault="009613EB" w:rsidP="009613EB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E4A6D">
              <w:rPr>
                <w:rFonts w:ascii="Times New Roman" w:hAnsi="Times New Roman" w:cs="Times New Roman"/>
                <w:sz w:val="20"/>
                <w:szCs w:val="20"/>
              </w:rPr>
              <w:t xml:space="preserve">For a PUSCH transmission that is configured by a </w:t>
            </w:r>
            <w:proofErr w:type="spellStart"/>
            <w:r w:rsidRPr="00DE4A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ConfiguredGrantConfig</w:t>
            </w:r>
            <w:proofErr w:type="spellEnd"/>
            <w:r w:rsidRPr="00DE4A6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Pr="00DE4A6D">
              <w:rPr>
                <w:rFonts w:ascii="Times New Roman" w:hAnsi="Times New Roman" w:cs="Times New Roman"/>
                <w:sz w:val="20"/>
                <w:szCs w:val="20"/>
              </w:rPr>
              <w:t>or for an activated PUSCH transmission that is configured by</w:t>
            </w:r>
            <w:r w:rsidRPr="00DE4A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E4A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semiPersistentOnPUSCH</w:t>
            </w:r>
            <w:proofErr w:type="spellEnd"/>
            <w:r w:rsidRPr="00E757B3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</w:rPr>
              <w:t>, and includes CG-UCI</w:t>
            </w:r>
            <w:r w:rsidRPr="00DE4A6D">
              <w:rPr>
                <w:rFonts w:ascii="Times New Roman" w:hAnsi="Times New Roman" w:cs="Times New Roman"/>
                <w:sz w:val="20"/>
                <w:szCs w:val="20"/>
              </w:rPr>
              <w:t xml:space="preserve">, the UE </w:t>
            </w:r>
            <w:r w:rsidR="003C507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includes CG-UCI in the PUSCH if </w:t>
            </w:r>
            <w:r w:rsidRPr="00980698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</w:rPr>
              <w:t>is</w:t>
            </w:r>
            <w:r w:rsidRPr="00DE4A6D">
              <w:rPr>
                <w:rFonts w:ascii="Times New Roman" w:hAnsi="Times New Roman" w:cs="Times New Roman"/>
                <w:sz w:val="20"/>
                <w:szCs w:val="20"/>
              </w:rPr>
              <w:t xml:space="preserve"> provided by </w:t>
            </w:r>
            <w:r w:rsidRPr="00DE4A6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betaOffsetCG-UCI-r16</w:t>
            </w:r>
            <w:r w:rsidRPr="00DE4A6D"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</w:rPr>
                    <m:t>offset</m:t>
                  </m: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</w:rPr>
                    <m:t>CG-UCI</m:t>
                  </m: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up>
              </m:sSubSup>
            </m:oMath>
            <w:r w:rsidRPr="00DE4A6D">
              <w:rPr>
                <w:rFonts w:ascii="Times New Roman" w:hAnsi="Times New Roman" w:cs="Times New Roman"/>
                <w:sz w:val="20"/>
                <w:szCs w:val="20"/>
              </w:rPr>
              <w:t xml:space="preserve"> value, from a set of values, with the mapping defined in Table 9.3-1. If the UE multiplexes HARQ-ACK information in the PUSCH transmission, as described in Clause 9.2.5, the UE jointly encodes the HARQ-ACK information and the CG-UCI [5, TS 38.212] and determines a number of resources for multiplexing the combined information in a PUSCH using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β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offset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HARQ-ACK</m:t>
                  </m:r>
                </m:sup>
              </m:sSubSup>
            </m:oMath>
            <w:r w:rsidRPr="00DE4A6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66D7F48" w14:textId="3213E86C" w:rsidR="009613EB" w:rsidRDefault="009613EB" w:rsidP="009613EB">
            <w:pPr>
              <w:pStyle w:val="Proposal"/>
              <w:numPr>
                <w:ilvl w:val="0"/>
                <w:numId w:val="0"/>
              </w:numPr>
            </w:pPr>
          </w:p>
        </w:tc>
      </w:tr>
    </w:tbl>
    <w:p w14:paraId="7A07DBB8" w14:textId="555820FD" w:rsidR="009613EB" w:rsidRDefault="009613EB" w:rsidP="009613EB">
      <w:pPr>
        <w:pStyle w:val="Proposal"/>
        <w:numPr>
          <w:ilvl w:val="0"/>
          <w:numId w:val="0"/>
        </w:numPr>
      </w:pPr>
    </w:p>
    <w:p w14:paraId="3B19B2B0" w14:textId="1BD2B5BF" w:rsidR="009473EF" w:rsidRDefault="009473EF" w:rsidP="009473EF">
      <w:pPr>
        <w:pStyle w:val="Heading2"/>
      </w:pPr>
      <w:r>
        <w:t>2.3</w:t>
      </w:r>
      <w:r>
        <w:tab/>
      </w:r>
      <w:r w:rsidR="00FB00A0">
        <w:t>De</w:t>
      </w:r>
      <w:r w:rsidR="0078770A">
        <w:t>scription of HARQ information for PUSCH</w:t>
      </w:r>
      <w:r w:rsidR="00303929">
        <w:t xml:space="preserve"> transmission</w:t>
      </w:r>
    </w:p>
    <w:p w14:paraId="006D50EF" w14:textId="585D0157" w:rsidR="00B92FFA" w:rsidRPr="00B92FFA" w:rsidRDefault="00303929" w:rsidP="003F7FDF">
      <w:pPr>
        <w:rPr>
          <w:rFonts w:ascii="Arial" w:hAnsi="Arial" w:cs="Arial"/>
          <w:sz w:val="20"/>
          <w:szCs w:val="20"/>
          <w:lang w:eastAsia="ja-JP"/>
        </w:rPr>
      </w:pPr>
      <w:r w:rsidRPr="00B92FFA">
        <w:rPr>
          <w:rFonts w:ascii="Arial" w:hAnsi="Arial" w:cs="Arial"/>
          <w:sz w:val="20"/>
          <w:szCs w:val="20"/>
          <w:lang w:eastAsia="ja-JP"/>
        </w:rPr>
        <w:t>Subclause 10.5 in TS 38.213 describes</w:t>
      </w:r>
      <w:r w:rsidR="00901A07" w:rsidRPr="00B92FFA">
        <w:rPr>
          <w:rFonts w:ascii="Arial" w:hAnsi="Arial" w:cs="Arial"/>
          <w:sz w:val="20"/>
          <w:szCs w:val="20"/>
          <w:lang w:eastAsia="ja-JP"/>
        </w:rPr>
        <w:t xml:space="preserve"> when a UE can </w:t>
      </w:r>
      <w:r w:rsidR="001D3C3D" w:rsidRPr="00B92FFA">
        <w:rPr>
          <w:rFonts w:ascii="Arial" w:hAnsi="Arial" w:cs="Arial"/>
          <w:sz w:val="20"/>
          <w:szCs w:val="20"/>
          <w:lang w:eastAsia="ja-JP"/>
        </w:rPr>
        <w:t>expect</w:t>
      </w:r>
      <w:r w:rsidR="00901A07" w:rsidRPr="00B92FFA">
        <w:rPr>
          <w:rFonts w:ascii="Arial" w:hAnsi="Arial" w:cs="Arial"/>
          <w:sz w:val="20"/>
          <w:szCs w:val="20"/>
          <w:lang w:eastAsia="ja-JP"/>
        </w:rPr>
        <w:t xml:space="preserve"> </w:t>
      </w:r>
      <w:r w:rsidR="001D3C3D" w:rsidRPr="00B92FFA">
        <w:rPr>
          <w:rFonts w:ascii="Arial" w:hAnsi="Arial" w:cs="Arial"/>
          <w:sz w:val="20"/>
          <w:szCs w:val="20"/>
          <w:lang w:eastAsia="ja-JP"/>
        </w:rPr>
        <w:t>DFI which provides HARQ</w:t>
      </w:r>
      <w:r w:rsidR="005A597F" w:rsidRPr="00B92FFA">
        <w:rPr>
          <w:rFonts w:ascii="Arial" w:hAnsi="Arial" w:cs="Arial"/>
          <w:sz w:val="20"/>
          <w:szCs w:val="20"/>
          <w:lang w:eastAsia="ja-JP"/>
        </w:rPr>
        <w:t>-</w:t>
      </w:r>
      <w:r w:rsidR="001D3C3D" w:rsidRPr="00B92FFA">
        <w:rPr>
          <w:rFonts w:ascii="Arial" w:hAnsi="Arial" w:cs="Arial"/>
          <w:sz w:val="20"/>
          <w:szCs w:val="20"/>
          <w:lang w:eastAsia="ja-JP"/>
        </w:rPr>
        <w:t>ACK information for PUSCH transmission</w:t>
      </w:r>
      <w:r w:rsidR="005A597F" w:rsidRPr="00B92FFA">
        <w:rPr>
          <w:rFonts w:ascii="Arial" w:hAnsi="Arial" w:cs="Arial"/>
          <w:sz w:val="20"/>
          <w:szCs w:val="20"/>
          <w:lang w:eastAsia="ja-JP"/>
        </w:rPr>
        <w:t>s</w:t>
      </w:r>
      <w:r w:rsidR="001D3C3D" w:rsidRPr="00B92FFA">
        <w:rPr>
          <w:rFonts w:ascii="Arial" w:hAnsi="Arial" w:cs="Arial"/>
          <w:sz w:val="20"/>
          <w:szCs w:val="20"/>
          <w:lang w:eastAsia="ja-JP"/>
        </w:rPr>
        <w:t xml:space="preserve">. </w:t>
      </w:r>
      <w:r w:rsidR="00EB220D" w:rsidRPr="00B92FFA">
        <w:rPr>
          <w:rFonts w:ascii="Arial" w:hAnsi="Arial" w:cs="Arial"/>
          <w:sz w:val="20"/>
          <w:szCs w:val="20"/>
          <w:lang w:eastAsia="ja-JP"/>
        </w:rPr>
        <w:t xml:space="preserve">However, the description of the DCI including CG-DFI needs to be </w:t>
      </w:r>
      <w:r w:rsidR="00C52869" w:rsidRPr="00B92FFA">
        <w:rPr>
          <w:rFonts w:ascii="Arial" w:hAnsi="Arial" w:cs="Arial"/>
          <w:sz w:val="20"/>
          <w:szCs w:val="20"/>
          <w:lang w:eastAsia="ja-JP"/>
        </w:rPr>
        <w:t>completed</w:t>
      </w:r>
      <w:r w:rsidR="00B92FFA" w:rsidRPr="00B92FFA">
        <w:rPr>
          <w:rFonts w:ascii="Arial" w:hAnsi="Arial" w:cs="Arial"/>
          <w:sz w:val="20"/>
          <w:szCs w:val="20"/>
          <w:lang w:eastAsia="ja-JP"/>
        </w:rPr>
        <w:t xml:space="preserve"> that is addressed by the following proposal.</w:t>
      </w:r>
    </w:p>
    <w:p w14:paraId="5CC8B6C8" w14:textId="2DD4960C" w:rsidR="00B92FFA" w:rsidRDefault="00B92FFA" w:rsidP="00C74B73">
      <w:pPr>
        <w:pStyle w:val="Proposal"/>
        <w:numPr>
          <w:ilvl w:val="0"/>
          <w:numId w:val="0"/>
        </w:numPr>
        <w:ind w:left="1701" w:hanging="1701"/>
      </w:pPr>
      <w:r>
        <w:t>Proposal 3:</w:t>
      </w:r>
      <w:r w:rsidR="00C74B73">
        <w:tab/>
      </w:r>
      <w:r>
        <w:t>Adopt the following TP for subclause 9.3 in TS 38.213:</w:t>
      </w:r>
    </w:p>
    <w:tbl>
      <w:tblPr>
        <w:tblStyle w:val="TableGrid"/>
        <w:tblW w:w="9743" w:type="dxa"/>
        <w:tblInd w:w="-113" w:type="dxa"/>
        <w:tblLook w:val="04A0" w:firstRow="1" w:lastRow="0" w:firstColumn="1" w:lastColumn="0" w:noHBand="0" w:noVBand="1"/>
      </w:tblPr>
      <w:tblGrid>
        <w:gridCol w:w="9743"/>
      </w:tblGrid>
      <w:tr w:rsidR="00A21CF3" w14:paraId="740039E2" w14:textId="77777777" w:rsidTr="00FA1774">
        <w:trPr>
          <w:trHeight w:val="1240"/>
        </w:trPr>
        <w:tc>
          <w:tcPr>
            <w:tcW w:w="9743" w:type="dxa"/>
          </w:tcPr>
          <w:p w14:paraId="150A1B8E" w14:textId="77777777" w:rsidR="0083376B" w:rsidRPr="0083376B" w:rsidRDefault="0083376B" w:rsidP="0083376B">
            <w:pPr>
              <w:keepNext/>
              <w:keepLines/>
              <w:spacing w:before="180" w:after="180" w:line="240" w:lineRule="auto"/>
              <w:ind w:left="1134" w:hanging="1134"/>
              <w:outlineLvl w:val="1"/>
              <w:rPr>
                <w:rFonts w:ascii="Arial" w:eastAsia="Times New Roman" w:hAnsi="Arial" w:cs="Times New Roman"/>
                <w:sz w:val="32"/>
                <w:szCs w:val="20"/>
              </w:rPr>
            </w:pPr>
            <w:bookmarkStart w:id="12" w:name="_Toc29894860"/>
            <w:bookmarkStart w:id="13" w:name="_Toc29899159"/>
            <w:bookmarkStart w:id="14" w:name="_Toc29899577"/>
            <w:bookmarkStart w:id="15" w:name="_Toc29917316"/>
            <w:bookmarkStart w:id="16" w:name="_Toc36498190"/>
            <w:r w:rsidRPr="0083376B">
              <w:rPr>
                <w:rFonts w:ascii="Arial" w:eastAsia="Times New Roman" w:hAnsi="Arial" w:cs="Times New Roman"/>
                <w:sz w:val="32"/>
                <w:szCs w:val="20"/>
              </w:rPr>
              <w:t>10</w:t>
            </w:r>
            <w:r w:rsidRPr="0083376B">
              <w:rPr>
                <w:rFonts w:ascii="Arial" w:eastAsia="Times New Roman" w:hAnsi="Arial" w:cs="Times New Roman" w:hint="eastAsia"/>
                <w:sz w:val="32"/>
                <w:szCs w:val="20"/>
              </w:rPr>
              <w:t>.</w:t>
            </w:r>
            <w:r w:rsidRPr="0083376B">
              <w:rPr>
                <w:rFonts w:ascii="Arial" w:eastAsia="Times New Roman" w:hAnsi="Arial" w:cs="Times New Roman"/>
                <w:sz w:val="32"/>
                <w:szCs w:val="20"/>
              </w:rPr>
              <w:t>5</w:t>
            </w:r>
            <w:r w:rsidRPr="0083376B">
              <w:rPr>
                <w:rFonts w:ascii="Arial" w:eastAsia="Times New Roman" w:hAnsi="Arial" w:cs="Times New Roman" w:hint="eastAsia"/>
                <w:sz w:val="32"/>
                <w:szCs w:val="20"/>
              </w:rPr>
              <w:tab/>
            </w:r>
            <w:r w:rsidRPr="0083376B">
              <w:rPr>
                <w:rFonts w:ascii="Arial" w:eastAsia="Times New Roman" w:hAnsi="Arial" w:cs="Times New Roman"/>
                <w:sz w:val="32"/>
                <w:szCs w:val="20"/>
              </w:rPr>
              <w:t>HARQ-ACK information for</w:t>
            </w:r>
            <w:r w:rsidRPr="0083376B">
              <w:rPr>
                <w:rFonts w:ascii="Arial" w:eastAsia="Times New Roman" w:hAnsi="Arial" w:cs="Arial"/>
                <w:sz w:val="32"/>
                <w:szCs w:val="32"/>
                <w:lang w:eastAsia="zh-CN"/>
              </w:rPr>
              <w:t xml:space="preserve"> PUSCH transmissions</w:t>
            </w:r>
            <w:bookmarkEnd w:id="12"/>
            <w:bookmarkEnd w:id="13"/>
            <w:bookmarkEnd w:id="14"/>
            <w:bookmarkEnd w:id="15"/>
            <w:bookmarkEnd w:id="16"/>
          </w:p>
          <w:p w14:paraId="3FCFD53A" w14:textId="254A2F56" w:rsidR="0083376B" w:rsidRPr="0083376B" w:rsidRDefault="0083376B" w:rsidP="0083376B">
            <w:pPr>
              <w:spacing w:after="18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83376B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A UE can be configured </w:t>
            </w:r>
            <w:proofErr w:type="gramStart"/>
            <w:r w:rsidRPr="0083376B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a number of</w:t>
            </w:r>
            <w:proofErr w:type="gramEnd"/>
            <w:r w:rsidRPr="0083376B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search space sets to monitor PDCCH for detecting a DCI format 0_1 with </w:t>
            </w:r>
            <w:r w:rsidR="00220921" w:rsidRPr="00220921">
              <w:rPr>
                <w:rFonts w:ascii="Times New Roman" w:eastAsia="DengXian" w:hAnsi="Times New Roman" w:cs="Times New Roman"/>
                <w:color w:val="FF0000"/>
                <w:sz w:val="20"/>
                <w:szCs w:val="20"/>
                <w:lang w:eastAsia="zh-CN"/>
              </w:rPr>
              <w:t>DFI flag</w:t>
            </w:r>
            <w:r w:rsidR="003301DA">
              <w:rPr>
                <w:rFonts w:ascii="Times New Roman" w:eastAsia="DengXian" w:hAnsi="Times New Roman" w:cs="Times New Roman"/>
                <w:color w:val="FF0000"/>
                <w:sz w:val="20"/>
                <w:szCs w:val="20"/>
                <w:lang w:eastAsia="zh-CN"/>
              </w:rPr>
              <w:t xml:space="preserve"> </w:t>
            </w:r>
            <w:r w:rsidR="005D3080">
              <w:rPr>
                <w:rFonts w:ascii="Times New Roman" w:eastAsia="DengXian" w:hAnsi="Times New Roman" w:cs="Times New Roman"/>
                <w:color w:val="FF0000"/>
                <w:sz w:val="20"/>
                <w:szCs w:val="20"/>
                <w:lang w:eastAsia="zh-CN"/>
              </w:rPr>
              <w:t xml:space="preserve">field </w:t>
            </w:r>
            <w:r w:rsidR="003301DA">
              <w:rPr>
                <w:rFonts w:ascii="Times New Roman" w:eastAsia="DengXian" w:hAnsi="Times New Roman" w:cs="Times New Roman"/>
                <w:color w:val="FF0000"/>
                <w:sz w:val="20"/>
                <w:szCs w:val="20"/>
                <w:lang w:eastAsia="zh-CN"/>
              </w:rPr>
              <w:t>and</w:t>
            </w:r>
            <w:r w:rsidR="0022092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83376B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CRC scrambled with a CS-RNTI provided by </w:t>
            </w:r>
            <w:r w:rsidRPr="0083376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cs-RNTI</w:t>
            </w:r>
            <w:r w:rsidRPr="0083376B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. The UE determines that the DCI format provides HARQ-ACK information for PUSCH transmissions </w:t>
            </w:r>
            <w:r w:rsidRPr="0083376B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based on </w:t>
            </w:r>
            <w:r w:rsidRPr="0083376B">
              <w:rPr>
                <w:rFonts w:ascii="Times New Roman" w:eastAsia="Times New Roman" w:hAnsi="Times New Roman" w:cs="Times New Roman"/>
                <w:iCs/>
                <w:strike/>
                <w:color w:val="FF0000"/>
                <w:sz w:val="20"/>
                <w:szCs w:val="20"/>
              </w:rPr>
              <w:t>an XYZ</w:t>
            </w:r>
            <w:r w:rsidRPr="0083376B">
              <w:rPr>
                <w:rFonts w:ascii="Times New Roman" w:eastAsia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="005F285D" w:rsidRPr="005F285D">
              <w:rPr>
                <w:rFonts w:ascii="Times New Roman" w:eastAsia="Times New Roman" w:hAnsi="Times New Roman" w:cs="Times New Roman"/>
                <w:iCs/>
                <w:color w:val="FF0000"/>
                <w:sz w:val="20"/>
                <w:szCs w:val="20"/>
              </w:rPr>
              <w:t xml:space="preserve">a </w:t>
            </w:r>
            <w:r w:rsidR="00581999" w:rsidRPr="005F285D">
              <w:rPr>
                <w:rFonts w:ascii="Times New Roman" w:eastAsia="Times New Roman" w:hAnsi="Times New Roman" w:cs="Times New Roman"/>
                <w:iCs/>
                <w:color w:val="FF0000"/>
                <w:sz w:val="20"/>
                <w:szCs w:val="20"/>
              </w:rPr>
              <w:t xml:space="preserve">DFI </w:t>
            </w:r>
            <w:r w:rsidR="00581999" w:rsidRPr="00581999">
              <w:rPr>
                <w:rFonts w:ascii="Times New Roman" w:eastAsia="Times New Roman" w:hAnsi="Times New Roman" w:cs="Times New Roman"/>
                <w:iCs/>
                <w:color w:val="FF0000"/>
                <w:sz w:val="20"/>
                <w:szCs w:val="20"/>
              </w:rPr>
              <w:t xml:space="preserve">flag </w:t>
            </w:r>
            <w:r w:rsidRPr="0083376B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field value</w:t>
            </w:r>
            <w:r w:rsidR="005F285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5F285D" w:rsidRPr="005F285D">
              <w:rPr>
                <w:rFonts w:ascii="Times New Roman" w:eastAsia="Times New Roman" w:hAnsi="Times New Roman" w:cs="Times New Roman"/>
                <w:iCs/>
                <w:color w:val="FF0000"/>
                <w:sz w:val="20"/>
                <w:szCs w:val="20"/>
              </w:rPr>
              <w:t xml:space="preserve">set </w:t>
            </w:r>
            <w:r w:rsidR="005F285D" w:rsidRPr="00850E02">
              <w:rPr>
                <w:rFonts w:ascii="Times New Roman" w:eastAsia="Times New Roman" w:hAnsi="Times New Roman" w:cs="Times New Roman"/>
                <w:iCs/>
                <w:color w:val="FF0000"/>
                <w:sz w:val="20"/>
                <w:szCs w:val="20"/>
              </w:rPr>
              <w:t>to</w:t>
            </w:r>
            <w:r w:rsidR="00850E02" w:rsidRPr="00850E02">
              <w:rPr>
                <w:rFonts w:ascii="Times New Roman" w:eastAsia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="00850E02" w:rsidRPr="00850E0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'1'</w:t>
            </w:r>
            <w:r w:rsidRPr="0083376B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, as described in [5, TS 38.212], if a </w:t>
            </w:r>
            <w:r w:rsidRPr="008337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PUSCH transmission is </w:t>
            </w:r>
            <w:r w:rsidRPr="0083376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configured by </w:t>
            </w:r>
            <w:proofErr w:type="spellStart"/>
            <w:r w:rsidRPr="0083376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ConfiguredGrantConfig</w:t>
            </w:r>
            <w:proofErr w:type="spellEnd"/>
            <w:r w:rsidRPr="008337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or is an activated PUSCH transmission configured by</w:t>
            </w:r>
            <w:r w:rsidRPr="0083376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3376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semiPersistentOnPUSCH</w:t>
            </w:r>
            <w:proofErr w:type="spellEnd"/>
            <w:r w:rsidRPr="0083376B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.</w:t>
            </w:r>
          </w:p>
          <w:p w14:paraId="2333E638" w14:textId="77777777" w:rsidR="0083376B" w:rsidRPr="0083376B" w:rsidRDefault="0083376B" w:rsidP="0083376B">
            <w:pPr>
              <w:spacing w:after="18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83376B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The HARQ-ACK information corresponds to transport blocks in PUSCH transmissions for a number of HARQ processes provided by </w:t>
            </w:r>
            <w:proofErr w:type="spellStart"/>
            <w:r w:rsidRPr="0083376B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nrofHARQ</w:t>
            </w:r>
            <w:proofErr w:type="spellEnd"/>
            <w:r w:rsidRPr="0083376B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-Processes</w:t>
            </w:r>
            <w:r w:rsidRPr="0083376B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for a serving cell of a PDCCH reception that provides DCI format 1_0 or, if DCI format 1_0 includes a carrier indicator field, for a serving cell indicated by a value of the carrier indicator field. </w:t>
            </w:r>
          </w:p>
          <w:p w14:paraId="1913A526" w14:textId="77777777" w:rsidR="0083376B" w:rsidRPr="0083376B" w:rsidRDefault="0083376B" w:rsidP="0083376B">
            <w:pPr>
              <w:spacing w:after="18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83376B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For a PUSCH transmission </w:t>
            </w:r>
            <w:r w:rsidRPr="0083376B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configured by </w:t>
            </w:r>
            <w:proofErr w:type="spellStart"/>
            <w:r w:rsidRPr="0083376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ConfiguredGrantConfig</w:t>
            </w:r>
            <w:proofErr w:type="spellEnd"/>
            <w:r w:rsidRPr="008337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or for activated PUSCH transmissions configured by</w:t>
            </w:r>
            <w:r w:rsidRPr="0083376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3376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semiPersistentOnPUSCH</w:t>
            </w:r>
            <w:proofErr w:type="spellEnd"/>
            <w:r w:rsidRPr="0083376B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, HARQ-ACK information for a transport block of a corresponding HARQ process number is valid if a first symbol of the PDCCH reception is after a last symbol of the PUSCH transmission, or of any repetition of the PUSCH transmission, by a number of symbols provided by </w:t>
            </w:r>
            <w:r w:rsidRPr="0083376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cg-minDFIDelay-r16</w:t>
            </w:r>
            <w:r w:rsidRPr="0083376B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.</w:t>
            </w:r>
          </w:p>
          <w:p w14:paraId="34F3473A" w14:textId="2C360B09" w:rsidR="00A21CF3" w:rsidRPr="00C74B73" w:rsidRDefault="00875B5D" w:rsidP="00C74B73">
            <w:pPr>
              <w:pStyle w:val="Proposal"/>
              <w:numPr>
                <w:ilvl w:val="0"/>
                <w:numId w:val="0"/>
              </w:numPr>
              <w:rPr>
                <w:b w:val="0"/>
                <w:bCs w:val="0"/>
                <w:color w:val="FF0000"/>
                <w:sz w:val="20"/>
                <w:szCs w:val="20"/>
              </w:rPr>
            </w:pPr>
            <w:r w:rsidRPr="00111FB9">
              <w:rPr>
                <w:b w:val="0"/>
                <w:bCs w:val="0"/>
                <w:color w:val="FF0000"/>
                <w:sz w:val="20"/>
                <w:szCs w:val="20"/>
              </w:rPr>
              <w:t>&lt;</w:t>
            </w:r>
            <w:r>
              <w:rPr>
                <w:b w:val="0"/>
                <w:bCs w:val="0"/>
                <w:color w:val="FF0000"/>
                <w:sz w:val="20"/>
                <w:szCs w:val="20"/>
              </w:rPr>
              <w:t>u</w:t>
            </w:r>
            <w:r w:rsidRPr="00111FB9">
              <w:rPr>
                <w:b w:val="0"/>
                <w:bCs w:val="0"/>
                <w:color w:val="FF0000"/>
                <w:sz w:val="20"/>
                <w:szCs w:val="20"/>
              </w:rPr>
              <w:t>nchanged text omitted&gt;</w:t>
            </w:r>
          </w:p>
        </w:tc>
      </w:tr>
    </w:tbl>
    <w:p w14:paraId="60204338" w14:textId="6D4BF78A" w:rsidR="00B92FFA" w:rsidRDefault="00B92FFA" w:rsidP="00B92FFA">
      <w:pPr>
        <w:pStyle w:val="Proposal"/>
        <w:numPr>
          <w:ilvl w:val="0"/>
          <w:numId w:val="0"/>
        </w:numPr>
        <w:ind w:left="1701" w:hanging="1701"/>
      </w:pPr>
    </w:p>
    <w:p w14:paraId="16646511" w14:textId="24860170" w:rsidR="00C74B73" w:rsidRDefault="00C74B73" w:rsidP="00B92FFA">
      <w:pPr>
        <w:pStyle w:val="Proposal"/>
        <w:numPr>
          <w:ilvl w:val="0"/>
          <w:numId w:val="0"/>
        </w:numPr>
        <w:ind w:left="1701" w:hanging="1701"/>
      </w:pPr>
    </w:p>
    <w:p w14:paraId="43F1EB5F" w14:textId="77777777" w:rsidR="00C74B73" w:rsidRDefault="00C74B73" w:rsidP="00B92FFA">
      <w:pPr>
        <w:pStyle w:val="Proposal"/>
        <w:numPr>
          <w:ilvl w:val="0"/>
          <w:numId w:val="0"/>
        </w:numPr>
        <w:ind w:left="1701" w:hanging="1701"/>
      </w:pPr>
    </w:p>
    <w:p w14:paraId="43850542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2F339028" w14:textId="32DF7281" w:rsidR="006E1C82" w:rsidRDefault="008E065E" w:rsidP="006E1C82">
      <w:pPr>
        <w:pStyle w:val="BodyText"/>
        <w:rPr>
          <w:sz w:val="20"/>
          <w:szCs w:val="20"/>
        </w:rPr>
      </w:pPr>
      <w:r w:rsidRPr="00C74B73">
        <w:rPr>
          <w:sz w:val="20"/>
          <w:szCs w:val="20"/>
        </w:rPr>
        <w:t xml:space="preserve">Based on the discussion in </w:t>
      </w:r>
      <w:r w:rsidR="007729A2" w:rsidRPr="00C74B73">
        <w:rPr>
          <w:sz w:val="20"/>
          <w:szCs w:val="20"/>
        </w:rPr>
        <w:t xml:space="preserve">the previous </w:t>
      </w:r>
      <w:r w:rsidRPr="00C74B73">
        <w:rPr>
          <w:sz w:val="20"/>
          <w:szCs w:val="20"/>
        </w:rPr>
        <w:t>section</w:t>
      </w:r>
      <w:r w:rsidR="007729A2" w:rsidRPr="00C74B73">
        <w:rPr>
          <w:sz w:val="20"/>
          <w:szCs w:val="20"/>
        </w:rPr>
        <w:t>s</w:t>
      </w:r>
      <w:r w:rsidRPr="00C74B73">
        <w:rPr>
          <w:sz w:val="20"/>
          <w:szCs w:val="20"/>
        </w:rPr>
        <w:t xml:space="preserve"> we propose the following:</w:t>
      </w:r>
    </w:p>
    <w:p w14:paraId="41389448" w14:textId="77777777" w:rsidR="00C74B73" w:rsidRDefault="00C74B73" w:rsidP="006E1C82">
      <w:pPr>
        <w:pStyle w:val="BodyText"/>
        <w:rPr>
          <w:sz w:val="20"/>
          <w:szCs w:val="20"/>
        </w:rPr>
      </w:pPr>
    </w:p>
    <w:p w14:paraId="31216F31" w14:textId="77777777" w:rsidR="00C74B73" w:rsidRDefault="00C74B73" w:rsidP="00C74B73">
      <w:pPr>
        <w:pStyle w:val="Proposal"/>
        <w:numPr>
          <w:ilvl w:val="0"/>
          <w:numId w:val="0"/>
        </w:numPr>
      </w:pPr>
      <w:r>
        <w:t>Proposal 1:</w:t>
      </w:r>
      <w:r>
        <w:tab/>
        <w:t>Adopt the following TP for subclause 6.1.2.3.1 in TS 38.214:</w:t>
      </w:r>
    </w:p>
    <w:tbl>
      <w:tblPr>
        <w:tblStyle w:val="TableGrid"/>
        <w:tblW w:w="0" w:type="auto"/>
        <w:tblInd w:w="-113" w:type="dxa"/>
        <w:tblLook w:val="04A0" w:firstRow="1" w:lastRow="0" w:firstColumn="1" w:lastColumn="0" w:noHBand="0" w:noVBand="1"/>
      </w:tblPr>
      <w:tblGrid>
        <w:gridCol w:w="9384"/>
      </w:tblGrid>
      <w:tr w:rsidR="00C74B73" w14:paraId="7954DF2A" w14:textId="77777777" w:rsidTr="00A00B90">
        <w:trPr>
          <w:trHeight w:val="779"/>
        </w:trPr>
        <w:tc>
          <w:tcPr>
            <w:tcW w:w="9384" w:type="dxa"/>
          </w:tcPr>
          <w:p w14:paraId="6AB38935" w14:textId="77777777" w:rsidR="00C74B73" w:rsidRPr="00CF04BD" w:rsidRDefault="00C74B73" w:rsidP="00A00B90">
            <w:pPr>
              <w:keepNext/>
              <w:keepLines/>
              <w:spacing w:before="120" w:after="180" w:line="240" w:lineRule="auto"/>
              <w:ind w:left="1701" w:hanging="1701"/>
              <w:outlineLvl w:val="4"/>
              <w:rPr>
                <w:rFonts w:ascii="Arial" w:eastAsia="SimSun" w:hAnsi="Arial" w:cs="Times New Roman"/>
                <w:color w:val="000000"/>
                <w:sz w:val="20"/>
                <w:szCs w:val="20"/>
                <w:lang w:eastAsia="zh-CN"/>
              </w:rPr>
            </w:pPr>
            <w:r w:rsidRPr="00CF04BD">
              <w:rPr>
                <w:rFonts w:ascii="Arial" w:eastAsia="SimSun" w:hAnsi="Arial" w:cs="Times New Roman"/>
                <w:color w:val="000000"/>
                <w:sz w:val="20"/>
                <w:szCs w:val="20"/>
                <w:lang w:eastAsia="zh-CN"/>
              </w:rPr>
              <w:t>6.1.2.3.1</w:t>
            </w:r>
            <w:r w:rsidRPr="00CF04BD">
              <w:rPr>
                <w:rFonts w:ascii="Arial" w:eastAsia="SimSun" w:hAnsi="Arial" w:cs="Times New Roman"/>
                <w:color w:val="000000"/>
                <w:sz w:val="20"/>
                <w:szCs w:val="20"/>
                <w:lang w:eastAsia="zh-CN"/>
              </w:rPr>
              <w:tab/>
              <w:t>Transport Block repetition for uplink transmissions of PUSCH repetition Type A with a configured grant</w:t>
            </w:r>
          </w:p>
          <w:p w14:paraId="04A3B15D" w14:textId="77777777" w:rsidR="00C74B73" w:rsidRDefault="00C74B73" w:rsidP="00A00B90">
            <w:pPr>
              <w:spacing w:before="240" w:after="18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F04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The procedures described in this clause apply to PUSCH transmissions of PUSCH repetition Type A with a Type 1 or Type 2 configured grant. </w:t>
            </w:r>
          </w:p>
          <w:p w14:paraId="16D800F9" w14:textId="77777777" w:rsidR="00C74B73" w:rsidRPr="00CF04BD" w:rsidRDefault="00C74B73" w:rsidP="00A00B90">
            <w:pPr>
              <w:spacing w:before="240" w:after="18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F04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The higher layer parameter </w:t>
            </w:r>
            <w:proofErr w:type="spellStart"/>
            <w:r w:rsidRPr="00CF04B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repK</w:t>
            </w:r>
            <w:proofErr w:type="spellEnd"/>
            <w:r w:rsidRPr="00CF04B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-RV</w:t>
            </w:r>
            <w:r w:rsidRPr="00CF04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defines the redundancy version pattern to be applied to the repetitions. If the parameter </w:t>
            </w:r>
            <w:proofErr w:type="spellStart"/>
            <w:r w:rsidRPr="00CF04B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repK</w:t>
            </w:r>
            <w:proofErr w:type="spellEnd"/>
            <w:r w:rsidRPr="00CF04B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-RV</w:t>
            </w:r>
            <w:r w:rsidRPr="00CF04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is not provided in the </w:t>
            </w:r>
            <w:proofErr w:type="spellStart"/>
            <w:r w:rsidRPr="00CF04B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configuredGrantConfig</w:t>
            </w:r>
            <w:proofErr w:type="spellEnd"/>
            <w:r w:rsidRPr="00FC60F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r w:rsidRPr="00FC60F7"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 xml:space="preserve">and </w:t>
            </w:r>
            <w:r w:rsidRPr="00FC60F7">
              <w:rPr>
                <w:rStyle w:val="Emphasis"/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>cg-</w:t>
            </w:r>
            <w:proofErr w:type="spellStart"/>
            <w:r w:rsidRPr="00FC60F7">
              <w:rPr>
                <w:rStyle w:val="Emphasis"/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>RetransmissionTimer</w:t>
            </w:r>
            <w:proofErr w:type="spellEnd"/>
            <w:r w:rsidRPr="00FC60F7"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 xml:space="preserve"> is not provided</w:t>
            </w:r>
            <w:r w:rsidRPr="00CF04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the redundancy version for uplink transmissions with a configured grant shall be set to 0. </w:t>
            </w:r>
            <w:r w:rsidRPr="00FC60F7"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 xml:space="preserve">If </w:t>
            </w:r>
            <w:r w:rsidRPr="00FC60F7">
              <w:rPr>
                <w:rStyle w:val="Emphasis"/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>cg-</w:t>
            </w:r>
            <w:proofErr w:type="spellStart"/>
            <w:r w:rsidRPr="00FC60F7">
              <w:rPr>
                <w:rStyle w:val="Emphasis"/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>RetransmissionTimer</w:t>
            </w:r>
            <w:proofErr w:type="spellEnd"/>
            <w:r w:rsidRPr="00FC60F7"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 xml:space="preserve"> is provided, the redundancy version for uplink transmission with a configured grant is determined by the UE. If the parameter </w:t>
            </w:r>
            <w:proofErr w:type="spellStart"/>
            <w:r w:rsidRPr="00FC60F7">
              <w:rPr>
                <w:rStyle w:val="Emphasis"/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>repK</w:t>
            </w:r>
            <w:proofErr w:type="spellEnd"/>
            <w:r w:rsidRPr="00FC60F7">
              <w:rPr>
                <w:rStyle w:val="Emphasis"/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>-RV</w:t>
            </w:r>
            <w:r w:rsidRPr="00FC60F7"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 xml:space="preserve"> is provided in the </w:t>
            </w:r>
            <w:proofErr w:type="spellStart"/>
            <w:r w:rsidRPr="00FC60F7">
              <w:rPr>
                <w:rStyle w:val="Emphasis"/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>configuredGrantConfig</w:t>
            </w:r>
            <w:proofErr w:type="spellEnd"/>
            <w:r w:rsidRPr="00FC60F7"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 xml:space="preserve"> and </w:t>
            </w:r>
            <w:r w:rsidRPr="00FC60F7">
              <w:rPr>
                <w:rStyle w:val="Emphasis"/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>cg-</w:t>
            </w:r>
            <w:proofErr w:type="spellStart"/>
            <w:r w:rsidRPr="00FC60F7">
              <w:rPr>
                <w:rStyle w:val="Emphasis"/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>RetransmissionTimer</w:t>
            </w:r>
            <w:proofErr w:type="spellEnd"/>
            <w:r w:rsidRPr="00FC60F7"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 xml:space="preserve"> is not provided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>.</w:t>
            </w:r>
            <w:r w:rsidRPr="00FC60F7"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 xml:space="preserve"> </w:t>
            </w:r>
            <w:r w:rsidRPr="00CF04BD">
              <w:rPr>
                <w:rFonts w:ascii="Times New Roman" w:eastAsia="Times New Roman" w:hAnsi="Times New Roman" w:cs="Times New Roman"/>
                <w:strike/>
                <w:color w:val="FF0000"/>
                <w:sz w:val="20"/>
                <w:szCs w:val="20"/>
              </w:rPr>
              <w:t>Otherwise</w:t>
            </w:r>
            <w:r w:rsidRPr="00CF04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for the </w:t>
            </w:r>
            <w:r w:rsidRPr="00CF04B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n</w:t>
            </w:r>
            <w:r w:rsidRPr="00CF04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th transmission occasion among </w:t>
            </w:r>
            <w:r w:rsidRPr="00CF04B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K</w:t>
            </w:r>
            <w:r w:rsidRPr="00CF04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repetitions, </w:t>
            </w:r>
            <w:r w:rsidRPr="00CF04B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n</w:t>
            </w:r>
            <w:r w:rsidRPr="00CF04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=1, 2, …, </w:t>
            </w:r>
            <w:r w:rsidRPr="00CF04B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K</w:t>
            </w:r>
            <w:r w:rsidRPr="00CF04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it is associated with </w:t>
            </w:r>
            <w:r w:rsidRPr="00CF04B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(mod(n-1,</w:t>
            </w:r>
            <w:proofErr w:type="gramStart"/>
            <w:r w:rsidRPr="00CF04B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4)+</w:t>
            </w:r>
            <w:proofErr w:type="gramEnd"/>
            <w:r w:rsidRPr="00CF04B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1)</w:t>
            </w:r>
            <w:proofErr w:type="spellStart"/>
            <w:r w:rsidRPr="00CF04B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th</w:t>
            </w:r>
            <w:proofErr w:type="spellEnd"/>
            <w:r w:rsidRPr="00CF04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value in the configured RV sequence. If a configured grant configuration is configured with </w:t>
            </w:r>
            <w:r w:rsidRPr="00CF04B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Configuredgrantconfig-StartingfromRV0</w:t>
            </w:r>
            <w:r w:rsidRPr="00CF04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set to </w:t>
            </w:r>
            <w:r w:rsidRPr="00CF04B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'off'</w:t>
            </w:r>
            <w:r w:rsidRPr="00CF04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the initial transmission of a transport block may only start at </w:t>
            </w:r>
            <w:r w:rsidRPr="00CF04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the first transmission occasion of the </w:t>
            </w:r>
            <w:r w:rsidRPr="00CF04B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</w:t>
            </w:r>
            <w:r w:rsidRPr="00CF04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repetitions. Otherwise, </w:t>
            </w:r>
            <w:r w:rsidRPr="00CF04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the initial transmission of a transport block may start at </w:t>
            </w:r>
          </w:p>
          <w:p w14:paraId="77AA0F2B" w14:textId="77777777" w:rsidR="00C74B73" w:rsidRPr="00CF04BD" w:rsidRDefault="00C74B73" w:rsidP="00A00B90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</w:pPr>
            <w:r w:rsidRPr="00CF04BD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-</w:t>
            </w:r>
            <w:r w:rsidRPr="00CF04BD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ab/>
              <w:t xml:space="preserve">the first transmission occasion of the </w:t>
            </w:r>
            <w:r w:rsidRPr="00CF04BD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x-none"/>
              </w:rPr>
              <w:t>K</w:t>
            </w:r>
            <w:r w:rsidRPr="00CF04BD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repetitions if the configured RV sequence is {0,2,3,1},</w:t>
            </w:r>
          </w:p>
          <w:p w14:paraId="5214E619" w14:textId="77777777" w:rsidR="00C74B73" w:rsidRPr="00CF04BD" w:rsidRDefault="00C74B73" w:rsidP="00A00B90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</w:pPr>
            <w:r w:rsidRPr="00CF04BD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-</w:t>
            </w:r>
            <w:r w:rsidRPr="00CF04BD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ab/>
              <w:t xml:space="preserve">any of the transmission occasions of the </w:t>
            </w:r>
            <w:r w:rsidRPr="00CF04BD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x-none"/>
              </w:rPr>
              <w:t>K</w:t>
            </w:r>
            <w:r w:rsidRPr="00CF04BD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repetitions that are associated with RV=0 if the configured RV sequence is {0,3,0,3},</w:t>
            </w:r>
          </w:p>
          <w:p w14:paraId="06CC2221" w14:textId="77777777" w:rsidR="00C74B73" w:rsidRDefault="00C74B73" w:rsidP="00A00B90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</w:pPr>
            <w:r w:rsidRPr="00CF04BD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-</w:t>
            </w:r>
            <w:r w:rsidRPr="00CF04BD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ab/>
              <w:t xml:space="preserve">any of the transmission occasions of the </w:t>
            </w:r>
            <w:r w:rsidRPr="00CF04BD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x-none"/>
              </w:rPr>
              <w:t>K</w:t>
            </w:r>
            <w:r w:rsidRPr="00CF04BD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repetitions if the configured RV sequence is {0,0,0,0}, except the last transmission occasion when </w:t>
            </w:r>
            <w:r w:rsidRPr="00CF04B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K≥8</w:t>
            </w:r>
            <w:r w:rsidRPr="00CF04BD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. </w:t>
            </w:r>
          </w:p>
          <w:p w14:paraId="604605AE" w14:textId="77777777" w:rsidR="00C74B73" w:rsidRPr="00875B5D" w:rsidRDefault="00C74B73" w:rsidP="00A00B90">
            <w:pPr>
              <w:pStyle w:val="Proposal"/>
              <w:numPr>
                <w:ilvl w:val="0"/>
                <w:numId w:val="0"/>
              </w:numPr>
              <w:rPr>
                <w:b w:val="0"/>
                <w:bCs w:val="0"/>
                <w:color w:val="FF0000"/>
                <w:sz w:val="20"/>
                <w:szCs w:val="20"/>
              </w:rPr>
            </w:pPr>
            <w:r w:rsidRPr="00111FB9">
              <w:rPr>
                <w:b w:val="0"/>
                <w:bCs w:val="0"/>
                <w:color w:val="FF0000"/>
                <w:sz w:val="20"/>
                <w:szCs w:val="20"/>
              </w:rPr>
              <w:t>&lt;</w:t>
            </w:r>
            <w:r>
              <w:rPr>
                <w:b w:val="0"/>
                <w:bCs w:val="0"/>
                <w:color w:val="FF0000"/>
                <w:sz w:val="20"/>
                <w:szCs w:val="20"/>
              </w:rPr>
              <w:t>u</w:t>
            </w:r>
            <w:r w:rsidRPr="00111FB9">
              <w:rPr>
                <w:b w:val="0"/>
                <w:bCs w:val="0"/>
                <w:color w:val="FF0000"/>
                <w:sz w:val="20"/>
                <w:szCs w:val="20"/>
              </w:rPr>
              <w:t>nchanged text omitted&gt;</w:t>
            </w:r>
          </w:p>
        </w:tc>
      </w:tr>
    </w:tbl>
    <w:p w14:paraId="5C12EEA7" w14:textId="77777777" w:rsidR="00C74B73" w:rsidRDefault="00C74B73" w:rsidP="00C74B73">
      <w:pPr>
        <w:pStyle w:val="Proposal"/>
        <w:numPr>
          <w:ilvl w:val="0"/>
          <w:numId w:val="0"/>
        </w:numPr>
      </w:pPr>
    </w:p>
    <w:p w14:paraId="38CE8B68" w14:textId="329D6AB2" w:rsidR="00C74B73" w:rsidRDefault="00C74B73" w:rsidP="00C74B73">
      <w:pPr>
        <w:pStyle w:val="Proposal"/>
        <w:numPr>
          <w:ilvl w:val="0"/>
          <w:numId w:val="0"/>
        </w:numPr>
      </w:pPr>
      <w:r>
        <w:t>Proposal 2:</w:t>
      </w:r>
      <w:r>
        <w:tab/>
        <w:t>Adopt the following TP for subclause 9.3 in TS 38.213: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4B73" w14:paraId="402AA2E6" w14:textId="77777777" w:rsidTr="00A00B90">
        <w:tc>
          <w:tcPr>
            <w:tcW w:w="9629" w:type="dxa"/>
          </w:tcPr>
          <w:p w14:paraId="66C6F7AF" w14:textId="77777777" w:rsidR="00C74B73" w:rsidRPr="00B916EC" w:rsidRDefault="00C74B73" w:rsidP="00A00B90">
            <w:pPr>
              <w:pStyle w:val="Heading2"/>
              <w:ind w:left="1136" w:hanging="1136"/>
              <w:outlineLvl w:val="1"/>
              <w:rPr>
                <w:szCs w:val="32"/>
              </w:rPr>
            </w:pPr>
            <w:r w:rsidRPr="00B916EC">
              <w:t>9.3</w:t>
            </w:r>
            <w:r w:rsidRPr="00B916EC">
              <w:rPr>
                <w:rFonts w:hint="eastAsia"/>
              </w:rPr>
              <w:tab/>
            </w:r>
            <w:r w:rsidRPr="00B916EC">
              <w:rPr>
                <w:szCs w:val="32"/>
              </w:rPr>
              <w:t>UCI reporting in physical uplink shared channel</w:t>
            </w:r>
          </w:p>
          <w:p w14:paraId="7A18EBC8" w14:textId="77777777" w:rsidR="00C74B73" w:rsidRPr="00111FB9" w:rsidRDefault="00C74B73" w:rsidP="00A00B90">
            <w:pPr>
              <w:pStyle w:val="Proposal"/>
              <w:numPr>
                <w:ilvl w:val="0"/>
                <w:numId w:val="0"/>
              </w:numPr>
              <w:rPr>
                <w:b w:val="0"/>
                <w:bCs w:val="0"/>
                <w:color w:val="FF0000"/>
                <w:sz w:val="20"/>
                <w:szCs w:val="20"/>
              </w:rPr>
            </w:pPr>
            <w:r w:rsidRPr="00111FB9">
              <w:rPr>
                <w:b w:val="0"/>
                <w:bCs w:val="0"/>
                <w:color w:val="FF0000"/>
                <w:sz w:val="20"/>
                <w:szCs w:val="20"/>
              </w:rPr>
              <w:t>&lt;</w:t>
            </w:r>
            <w:r>
              <w:rPr>
                <w:b w:val="0"/>
                <w:bCs w:val="0"/>
                <w:color w:val="FF0000"/>
                <w:sz w:val="20"/>
                <w:szCs w:val="20"/>
              </w:rPr>
              <w:t>u</w:t>
            </w:r>
            <w:r w:rsidRPr="00111FB9">
              <w:rPr>
                <w:b w:val="0"/>
                <w:bCs w:val="0"/>
                <w:color w:val="FF0000"/>
                <w:sz w:val="20"/>
                <w:szCs w:val="20"/>
              </w:rPr>
              <w:t>nchanged text omitted&gt;</w:t>
            </w:r>
          </w:p>
          <w:p w14:paraId="291A577C" w14:textId="77777777" w:rsidR="00C74B73" w:rsidRPr="00DE4A6D" w:rsidRDefault="00C74B73" w:rsidP="00A00B90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E4A6D">
              <w:rPr>
                <w:rFonts w:ascii="Times New Roman" w:hAnsi="Times New Roman" w:cs="Times New Roman"/>
                <w:sz w:val="20"/>
                <w:szCs w:val="20"/>
              </w:rPr>
              <w:t xml:space="preserve">For a PUSCH transmission that is configured by a </w:t>
            </w:r>
            <w:proofErr w:type="spellStart"/>
            <w:r w:rsidRPr="00DE4A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ConfiguredGrantConfig</w:t>
            </w:r>
            <w:proofErr w:type="spellEnd"/>
            <w:r w:rsidRPr="00DE4A6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Pr="00DE4A6D">
              <w:rPr>
                <w:rFonts w:ascii="Times New Roman" w:hAnsi="Times New Roman" w:cs="Times New Roman"/>
                <w:sz w:val="20"/>
                <w:szCs w:val="20"/>
              </w:rPr>
              <w:t>or for an activated PUSCH transmission that is configured by</w:t>
            </w:r>
            <w:r w:rsidRPr="00DE4A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E4A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semiPersistentOnPUSCH</w:t>
            </w:r>
            <w:proofErr w:type="spellEnd"/>
            <w:r w:rsidRPr="00E757B3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</w:rPr>
              <w:t>, and includes CG-UCI</w:t>
            </w:r>
            <w:r w:rsidRPr="00DE4A6D">
              <w:rPr>
                <w:rFonts w:ascii="Times New Roman" w:hAnsi="Times New Roman" w:cs="Times New Roman"/>
                <w:sz w:val="20"/>
                <w:szCs w:val="20"/>
              </w:rPr>
              <w:t xml:space="preserve">, the UE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includes CG-UCI in the PUSCH if </w:t>
            </w:r>
            <w:r w:rsidRPr="00980698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</w:rPr>
              <w:t>is</w:t>
            </w:r>
            <w:r w:rsidRPr="00DE4A6D">
              <w:rPr>
                <w:rFonts w:ascii="Times New Roman" w:hAnsi="Times New Roman" w:cs="Times New Roman"/>
                <w:sz w:val="20"/>
                <w:szCs w:val="20"/>
              </w:rPr>
              <w:t xml:space="preserve"> provided by </w:t>
            </w:r>
            <w:r w:rsidRPr="00DE4A6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betaOffsetCG-UCI-r16</w:t>
            </w:r>
            <w:r w:rsidRPr="00DE4A6D"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</w:rPr>
                    <m:t>offset</m:t>
                  </m: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</w:rPr>
                    <m:t>CG-UCI</m:t>
                  </m: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up>
              </m:sSubSup>
            </m:oMath>
            <w:r w:rsidRPr="00DE4A6D">
              <w:rPr>
                <w:rFonts w:ascii="Times New Roman" w:hAnsi="Times New Roman" w:cs="Times New Roman"/>
                <w:sz w:val="20"/>
                <w:szCs w:val="20"/>
              </w:rPr>
              <w:t xml:space="preserve"> value, from a set of values, with the mapping defined in Table 9.3-1. If the UE multiplexes HARQ-ACK information in the PUSCH transmission, as described in Clause 9.2.5, the UE jointly encodes the HARQ-ACK information and the CG-UCI [5, TS 38.212] and determines a number of resources for multiplexing the combined information in a PUSCH using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β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offset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HARQ-ACK</m:t>
                  </m:r>
                </m:sup>
              </m:sSubSup>
            </m:oMath>
            <w:r w:rsidRPr="00DE4A6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29B0563" w14:textId="77777777" w:rsidR="00C74B73" w:rsidRDefault="00C74B73" w:rsidP="00A00B90">
            <w:pPr>
              <w:pStyle w:val="Proposal"/>
              <w:numPr>
                <w:ilvl w:val="0"/>
                <w:numId w:val="0"/>
              </w:numPr>
            </w:pPr>
          </w:p>
        </w:tc>
      </w:tr>
    </w:tbl>
    <w:p w14:paraId="77ADD694" w14:textId="77777777" w:rsidR="0047046C" w:rsidRDefault="0047046C" w:rsidP="00C74B73">
      <w:pPr>
        <w:pStyle w:val="Proposal"/>
        <w:numPr>
          <w:ilvl w:val="0"/>
          <w:numId w:val="0"/>
        </w:numPr>
      </w:pPr>
    </w:p>
    <w:p w14:paraId="2564FA66" w14:textId="77777777" w:rsidR="0047046C" w:rsidRDefault="0047046C" w:rsidP="00C74B73">
      <w:pPr>
        <w:pStyle w:val="Proposal"/>
        <w:numPr>
          <w:ilvl w:val="0"/>
          <w:numId w:val="0"/>
        </w:numPr>
      </w:pPr>
    </w:p>
    <w:p w14:paraId="0CBE8FDD" w14:textId="77777777" w:rsidR="0047046C" w:rsidRDefault="0047046C" w:rsidP="00C74B73">
      <w:pPr>
        <w:pStyle w:val="Proposal"/>
        <w:numPr>
          <w:ilvl w:val="0"/>
          <w:numId w:val="0"/>
        </w:numPr>
      </w:pPr>
    </w:p>
    <w:p w14:paraId="2A429BCC" w14:textId="77777777" w:rsidR="0047046C" w:rsidRDefault="0047046C" w:rsidP="00C74B73">
      <w:pPr>
        <w:pStyle w:val="Proposal"/>
        <w:numPr>
          <w:ilvl w:val="0"/>
          <w:numId w:val="0"/>
        </w:numPr>
      </w:pPr>
    </w:p>
    <w:p w14:paraId="6A09FFAA" w14:textId="77777777" w:rsidR="0047046C" w:rsidRDefault="0047046C" w:rsidP="00C74B73">
      <w:pPr>
        <w:pStyle w:val="Proposal"/>
        <w:numPr>
          <w:ilvl w:val="0"/>
          <w:numId w:val="0"/>
        </w:numPr>
      </w:pPr>
    </w:p>
    <w:p w14:paraId="3C11C22D" w14:textId="1CA211A6" w:rsidR="00C74B73" w:rsidRDefault="00C74B73" w:rsidP="00C74B73">
      <w:pPr>
        <w:pStyle w:val="Proposal"/>
        <w:numPr>
          <w:ilvl w:val="0"/>
          <w:numId w:val="0"/>
        </w:numPr>
      </w:pPr>
      <w:r>
        <w:lastRenderedPageBreak/>
        <w:t>Proposal 3:</w:t>
      </w:r>
      <w:r>
        <w:tab/>
        <w:t>Adopt the following TP for subclause 9.3 in TS 38.213:</w:t>
      </w:r>
    </w:p>
    <w:tbl>
      <w:tblPr>
        <w:tblStyle w:val="TableGrid"/>
        <w:tblW w:w="9743" w:type="dxa"/>
        <w:tblInd w:w="-113" w:type="dxa"/>
        <w:tblLook w:val="04A0" w:firstRow="1" w:lastRow="0" w:firstColumn="1" w:lastColumn="0" w:noHBand="0" w:noVBand="1"/>
      </w:tblPr>
      <w:tblGrid>
        <w:gridCol w:w="9743"/>
      </w:tblGrid>
      <w:tr w:rsidR="00C74B73" w14:paraId="36A07413" w14:textId="77777777" w:rsidTr="00A00B90">
        <w:trPr>
          <w:trHeight w:val="1240"/>
        </w:trPr>
        <w:tc>
          <w:tcPr>
            <w:tcW w:w="9743" w:type="dxa"/>
          </w:tcPr>
          <w:p w14:paraId="105314E3" w14:textId="77777777" w:rsidR="00C74B73" w:rsidRPr="0083376B" w:rsidRDefault="00C74B73" w:rsidP="00A00B90">
            <w:pPr>
              <w:keepNext/>
              <w:keepLines/>
              <w:spacing w:before="180" w:after="180" w:line="240" w:lineRule="auto"/>
              <w:ind w:left="1134" w:hanging="1134"/>
              <w:outlineLvl w:val="1"/>
              <w:rPr>
                <w:rFonts w:ascii="Arial" w:eastAsia="Times New Roman" w:hAnsi="Arial" w:cs="Times New Roman"/>
                <w:sz w:val="32"/>
                <w:szCs w:val="20"/>
              </w:rPr>
            </w:pPr>
            <w:r w:rsidRPr="0083376B">
              <w:rPr>
                <w:rFonts w:ascii="Arial" w:eastAsia="Times New Roman" w:hAnsi="Arial" w:cs="Times New Roman"/>
                <w:sz w:val="32"/>
                <w:szCs w:val="20"/>
              </w:rPr>
              <w:t>10</w:t>
            </w:r>
            <w:r w:rsidRPr="0083376B">
              <w:rPr>
                <w:rFonts w:ascii="Arial" w:eastAsia="Times New Roman" w:hAnsi="Arial" w:cs="Times New Roman" w:hint="eastAsia"/>
                <w:sz w:val="32"/>
                <w:szCs w:val="20"/>
              </w:rPr>
              <w:t>.</w:t>
            </w:r>
            <w:r w:rsidRPr="0083376B">
              <w:rPr>
                <w:rFonts w:ascii="Arial" w:eastAsia="Times New Roman" w:hAnsi="Arial" w:cs="Times New Roman"/>
                <w:sz w:val="32"/>
                <w:szCs w:val="20"/>
              </w:rPr>
              <w:t>5</w:t>
            </w:r>
            <w:r w:rsidRPr="0083376B">
              <w:rPr>
                <w:rFonts w:ascii="Arial" w:eastAsia="Times New Roman" w:hAnsi="Arial" w:cs="Times New Roman" w:hint="eastAsia"/>
                <w:sz w:val="32"/>
                <w:szCs w:val="20"/>
              </w:rPr>
              <w:tab/>
            </w:r>
            <w:r w:rsidRPr="0083376B">
              <w:rPr>
                <w:rFonts w:ascii="Arial" w:eastAsia="Times New Roman" w:hAnsi="Arial" w:cs="Times New Roman"/>
                <w:sz w:val="32"/>
                <w:szCs w:val="20"/>
              </w:rPr>
              <w:t>HARQ-ACK information for</w:t>
            </w:r>
            <w:r w:rsidRPr="0083376B">
              <w:rPr>
                <w:rFonts w:ascii="Arial" w:eastAsia="Times New Roman" w:hAnsi="Arial" w:cs="Arial"/>
                <w:sz w:val="32"/>
                <w:szCs w:val="32"/>
                <w:lang w:eastAsia="zh-CN"/>
              </w:rPr>
              <w:t xml:space="preserve"> PUSCH transmissions</w:t>
            </w:r>
          </w:p>
          <w:p w14:paraId="5E550874" w14:textId="77777777" w:rsidR="00C74B73" w:rsidRPr="0083376B" w:rsidRDefault="00C74B73" w:rsidP="00A00B90">
            <w:pPr>
              <w:spacing w:after="18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83376B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A UE can be configured </w:t>
            </w:r>
            <w:proofErr w:type="gramStart"/>
            <w:r w:rsidRPr="0083376B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a number of</w:t>
            </w:r>
            <w:proofErr w:type="gramEnd"/>
            <w:r w:rsidRPr="0083376B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search space sets to monitor PDCCH for detecting a DCI format 0_1 with </w:t>
            </w:r>
            <w:r w:rsidRPr="00220921">
              <w:rPr>
                <w:rFonts w:ascii="Times New Roman" w:eastAsia="DengXian" w:hAnsi="Times New Roman" w:cs="Times New Roman"/>
                <w:color w:val="FF0000"/>
                <w:sz w:val="20"/>
                <w:szCs w:val="20"/>
                <w:lang w:eastAsia="zh-CN"/>
              </w:rPr>
              <w:t>DFI flag</w:t>
            </w:r>
            <w:r>
              <w:rPr>
                <w:rFonts w:ascii="Times New Roman" w:eastAsia="DengXian" w:hAnsi="Times New Roman" w:cs="Times New Roman"/>
                <w:color w:val="FF0000"/>
                <w:sz w:val="20"/>
                <w:szCs w:val="20"/>
                <w:lang w:eastAsia="zh-CN"/>
              </w:rPr>
              <w:t xml:space="preserve"> field and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83376B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CRC scrambled with a CS-RNTI provided by </w:t>
            </w:r>
            <w:r w:rsidRPr="0083376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cs-RNTI</w:t>
            </w:r>
            <w:r w:rsidRPr="0083376B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. The UE determines that the DCI format provides HARQ-ACK information for PUSCH transmissions </w:t>
            </w:r>
            <w:r w:rsidRPr="0083376B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based on </w:t>
            </w:r>
            <w:r w:rsidRPr="0083376B">
              <w:rPr>
                <w:rFonts w:ascii="Times New Roman" w:eastAsia="Times New Roman" w:hAnsi="Times New Roman" w:cs="Times New Roman"/>
                <w:iCs/>
                <w:strike/>
                <w:color w:val="FF0000"/>
                <w:sz w:val="20"/>
                <w:szCs w:val="20"/>
              </w:rPr>
              <w:t>an XYZ</w:t>
            </w:r>
            <w:r w:rsidRPr="0083376B">
              <w:rPr>
                <w:rFonts w:ascii="Times New Roman" w:eastAsia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Pr="005F285D">
              <w:rPr>
                <w:rFonts w:ascii="Times New Roman" w:eastAsia="Times New Roman" w:hAnsi="Times New Roman" w:cs="Times New Roman"/>
                <w:iCs/>
                <w:color w:val="FF0000"/>
                <w:sz w:val="20"/>
                <w:szCs w:val="20"/>
              </w:rPr>
              <w:t xml:space="preserve">a DFI </w:t>
            </w:r>
            <w:r w:rsidRPr="00581999">
              <w:rPr>
                <w:rFonts w:ascii="Times New Roman" w:eastAsia="Times New Roman" w:hAnsi="Times New Roman" w:cs="Times New Roman"/>
                <w:iCs/>
                <w:color w:val="FF0000"/>
                <w:sz w:val="20"/>
                <w:szCs w:val="20"/>
              </w:rPr>
              <w:t xml:space="preserve">flag </w:t>
            </w:r>
            <w:r w:rsidRPr="0083376B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field value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5F285D">
              <w:rPr>
                <w:rFonts w:ascii="Times New Roman" w:eastAsia="Times New Roman" w:hAnsi="Times New Roman" w:cs="Times New Roman"/>
                <w:iCs/>
                <w:color w:val="FF0000"/>
                <w:sz w:val="20"/>
                <w:szCs w:val="20"/>
              </w:rPr>
              <w:t xml:space="preserve">set </w:t>
            </w:r>
            <w:r w:rsidRPr="00850E02">
              <w:rPr>
                <w:rFonts w:ascii="Times New Roman" w:eastAsia="Times New Roman" w:hAnsi="Times New Roman" w:cs="Times New Roman"/>
                <w:iCs/>
                <w:color w:val="FF0000"/>
                <w:sz w:val="20"/>
                <w:szCs w:val="20"/>
              </w:rPr>
              <w:t xml:space="preserve">to </w:t>
            </w:r>
            <w:r w:rsidRPr="00850E0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'1'</w:t>
            </w:r>
            <w:r w:rsidRPr="0083376B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, as described in [5, TS 38.212], if a </w:t>
            </w:r>
            <w:r w:rsidRPr="008337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PUSCH transmission is </w:t>
            </w:r>
            <w:r w:rsidRPr="0083376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configured by </w:t>
            </w:r>
            <w:proofErr w:type="spellStart"/>
            <w:r w:rsidRPr="0083376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ConfiguredGrantConfig</w:t>
            </w:r>
            <w:proofErr w:type="spellEnd"/>
            <w:r w:rsidRPr="008337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or is an activated PUSCH transmission configured by</w:t>
            </w:r>
            <w:r w:rsidRPr="0083376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3376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semiPersistentOnPUSCH</w:t>
            </w:r>
            <w:proofErr w:type="spellEnd"/>
            <w:r w:rsidRPr="0083376B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.</w:t>
            </w:r>
          </w:p>
          <w:p w14:paraId="7F32289F" w14:textId="77777777" w:rsidR="00C74B73" w:rsidRPr="0083376B" w:rsidRDefault="00C74B73" w:rsidP="00A00B90">
            <w:pPr>
              <w:spacing w:after="18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83376B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The HARQ-ACK information corresponds to transport blocks in PUSCH transmissions for a number of HARQ processes provided by </w:t>
            </w:r>
            <w:proofErr w:type="spellStart"/>
            <w:r w:rsidRPr="0083376B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nrofHARQ</w:t>
            </w:r>
            <w:proofErr w:type="spellEnd"/>
            <w:r w:rsidRPr="0083376B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-Processes</w:t>
            </w:r>
            <w:r w:rsidRPr="0083376B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for a serving cell of a PDCCH reception that provides DCI format 1_0 or, if DCI format 1_0 includes a carrier indicator field, for a serving cell indicated by a value of the carrier indicator field. </w:t>
            </w:r>
          </w:p>
          <w:p w14:paraId="424D5DD6" w14:textId="77777777" w:rsidR="00C74B73" w:rsidRPr="0083376B" w:rsidRDefault="00C74B73" w:rsidP="00A00B90">
            <w:pPr>
              <w:spacing w:after="18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83376B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For a PUSCH transmission </w:t>
            </w:r>
            <w:r w:rsidRPr="0083376B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configured by </w:t>
            </w:r>
            <w:proofErr w:type="spellStart"/>
            <w:r w:rsidRPr="0083376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ConfiguredGrantConfig</w:t>
            </w:r>
            <w:proofErr w:type="spellEnd"/>
            <w:r w:rsidRPr="008337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or for activated PUSCH transmissions configured by</w:t>
            </w:r>
            <w:r w:rsidRPr="0083376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3376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semiPersistentOnPUSCH</w:t>
            </w:r>
            <w:proofErr w:type="spellEnd"/>
            <w:r w:rsidRPr="0083376B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, HARQ-ACK information for a transport block of a corresponding HARQ process number is valid if a first symbol of the PDCCH reception is after a last symbol of the PUSCH transmission, or of any repetition of the PUSCH transmission, by a number of symbols provided by </w:t>
            </w:r>
            <w:r w:rsidRPr="0083376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cg-minDFIDelay-r16</w:t>
            </w:r>
            <w:r w:rsidRPr="0083376B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.</w:t>
            </w:r>
          </w:p>
          <w:p w14:paraId="2D15C12C" w14:textId="77777777" w:rsidR="00C74B73" w:rsidRPr="00C74B73" w:rsidRDefault="00C74B73" w:rsidP="00A00B90">
            <w:pPr>
              <w:pStyle w:val="Proposal"/>
              <w:numPr>
                <w:ilvl w:val="0"/>
                <w:numId w:val="0"/>
              </w:numPr>
              <w:rPr>
                <w:b w:val="0"/>
                <w:bCs w:val="0"/>
                <w:color w:val="FF0000"/>
                <w:sz w:val="20"/>
                <w:szCs w:val="20"/>
              </w:rPr>
            </w:pPr>
            <w:r w:rsidRPr="00111FB9">
              <w:rPr>
                <w:b w:val="0"/>
                <w:bCs w:val="0"/>
                <w:color w:val="FF0000"/>
                <w:sz w:val="20"/>
                <w:szCs w:val="20"/>
              </w:rPr>
              <w:t>&lt;</w:t>
            </w:r>
            <w:r>
              <w:rPr>
                <w:b w:val="0"/>
                <w:bCs w:val="0"/>
                <w:color w:val="FF0000"/>
                <w:sz w:val="20"/>
                <w:szCs w:val="20"/>
              </w:rPr>
              <w:t>u</w:t>
            </w:r>
            <w:r w:rsidRPr="00111FB9">
              <w:rPr>
                <w:b w:val="0"/>
                <w:bCs w:val="0"/>
                <w:color w:val="FF0000"/>
                <w:sz w:val="20"/>
                <w:szCs w:val="20"/>
              </w:rPr>
              <w:t>nchanged text omitted&gt;</w:t>
            </w:r>
          </w:p>
        </w:tc>
      </w:tr>
    </w:tbl>
    <w:p w14:paraId="4491D47E" w14:textId="77777777" w:rsidR="00C74B73" w:rsidRDefault="00C74B73" w:rsidP="00C74B73">
      <w:pPr>
        <w:pStyle w:val="Proposal"/>
        <w:numPr>
          <w:ilvl w:val="0"/>
          <w:numId w:val="0"/>
        </w:numPr>
        <w:ind w:left="1701" w:hanging="1701"/>
      </w:pPr>
    </w:p>
    <w:p w14:paraId="4AD2F895" w14:textId="011625E9" w:rsidR="006E1C82" w:rsidRPr="00CE0424" w:rsidRDefault="006E1C82" w:rsidP="006E1C82">
      <w:pPr>
        <w:pStyle w:val="BodyText"/>
        <w:rPr>
          <w:b/>
          <w:bCs/>
        </w:rPr>
      </w:pPr>
    </w:p>
    <w:sectPr w:rsidR="006E1C82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CF2475" w14:textId="77777777" w:rsidR="009027D4" w:rsidRDefault="009027D4">
      <w:r>
        <w:separator/>
      </w:r>
    </w:p>
  </w:endnote>
  <w:endnote w:type="continuationSeparator" w:id="0">
    <w:p w14:paraId="5D2F6A72" w14:textId="77777777" w:rsidR="009027D4" w:rsidRDefault="009027D4">
      <w:r>
        <w:continuationSeparator/>
      </w:r>
    </w:p>
  </w:endnote>
  <w:endnote w:type="continuationNotice" w:id="1">
    <w:p w14:paraId="73A29658" w14:textId="77777777" w:rsidR="0049724C" w:rsidRDefault="0049724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3568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CD781C" w14:textId="77777777" w:rsidR="009027D4" w:rsidRDefault="009027D4">
      <w:r>
        <w:separator/>
      </w:r>
    </w:p>
  </w:footnote>
  <w:footnote w:type="continuationSeparator" w:id="0">
    <w:p w14:paraId="34DFC023" w14:textId="77777777" w:rsidR="009027D4" w:rsidRDefault="009027D4">
      <w:r>
        <w:continuationSeparator/>
      </w:r>
    </w:p>
  </w:footnote>
  <w:footnote w:type="continuationNotice" w:id="1">
    <w:p w14:paraId="54BDA914" w14:textId="77777777" w:rsidR="0049724C" w:rsidRDefault="0049724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4E89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ED34C8"/>
    <w:multiLevelType w:val="hybridMultilevel"/>
    <w:tmpl w:val="4D0C302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83B47E2"/>
    <w:multiLevelType w:val="hybridMultilevel"/>
    <w:tmpl w:val="72C6B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202983"/>
    <w:multiLevelType w:val="hybridMultilevel"/>
    <w:tmpl w:val="845C5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61E5FD7"/>
    <w:multiLevelType w:val="multilevel"/>
    <w:tmpl w:val="2B70B20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AA46647"/>
    <w:multiLevelType w:val="hybridMultilevel"/>
    <w:tmpl w:val="DA4E66CC"/>
    <w:lvl w:ilvl="0" w:tplc="187C8D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252CEC"/>
    <w:multiLevelType w:val="multilevel"/>
    <w:tmpl w:val="311691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457133"/>
    <w:multiLevelType w:val="hybridMultilevel"/>
    <w:tmpl w:val="CB7E3B3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F9F6146C"/>
    <w:lvl w:ilvl="0" w:tplc="F9DCF53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AD0CBD"/>
    <w:multiLevelType w:val="hybridMultilevel"/>
    <w:tmpl w:val="E99EE65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4B0EEC"/>
    <w:multiLevelType w:val="hybridMultilevel"/>
    <w:tmpl w:val="CBCE5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55E12CF"/>
    <w:multiLevelType w:val="hybridMultilevel"/>
    <w:tmpl w:val="A11C6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186F98"/>
    <w:multiLevelType w:val="hybridMultilevel"/>
    <w:tmpl w:val="E8BAECC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3B7750E"/>
    <w:multiLevelType w:val="hybridMultilevel"/>
    <w:tmpl w:val="A34C2166"/>
    <w:lvl w:ilvl="0" w:tplc="1EA0313C">
      <w:numFmt w:val="bullet"/>
      <w:lvlText w:val="-"/>
      <w:lvlJc w:val="left"/>
      <w:pPr>
        <w:ind w:left="928" w:hanging="360"/>
      </w:pPr>
      <w:rPr>
        <w:rFonts w:ascii="Times" w:eastAsia="MS Mincho" w:hAnsi="Times" w:cs="Times" w:hint="default"/>
      </w:rPr>
    </w:lvl>
    <w:lvl w:ilvl="1" w:tplc="1EA0313C">
      <w:numFmt w:val="bullet"/>
      <w:lvlText w:val="-"/>
      <w:lvlJc w:val="left"/>
      <w:pPr>
        <w:ind w:left="1648" w:hanging="360"/>
      </w:pPr>
      <w:rPr>
        <w:rFonts w:ascii="Times" w:eastAsia="MS Mincho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78F93E9F"/>
    <w:multiLevelType w:val="hybridMultilevel"/>
    <w:tmpl w:val="29EEE6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003732"/>
    <w:multiLevelType w:val="hybridMultilevel"/>
    <w:tmpl w:val="A4FCC5A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FC92947"/>
    <w:multiLevelType w:val="hybridMultilevel"/>
    <w:tmpl w:val="E70402BE"/>
    <w:lvl w:ilvl="0" w:tplc="37D2FFD4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Ericsson Hilda" w:hAnsi="Ericsson Hilda" w:hint="default"/>
      </w:rPr>
    </w:lvl>
    <w:lvl w:ilvl="1" w:tplc="0C1E3586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Ericsson Hilda" w:hAnsi="Ericsson Hilda" w:hint="default"/>
      </w:rPr>
    </w:lvl>
    <w:lvl w:ilvl="2" w:tplc="E42AA978">
      <w:start w:val="84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Ericsson Hilda" w:hAnsi="Ericsson Hilda" w:hint="default"/>
      </w:rPr>
    </w:lvl>
    <w:lvl w:ilvl="3" w:tplc="1618144A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Ericsson Hilda" w:hAnsi="Ericsson Hilda" w:hint="default"/>
      </w:rPr>
    </w:lvl>
    <w:lvl w:ilvl="4" w:tplc="D9D2CBD2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Ericsson Hilda" w:hAnsi="Ericsson Hilda" w:hint="default"/>
      </w:rPr>
    </w:lvl>
    <w:lvl w:ilvl="5" w:tplc="BC56C5FE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Ericsson Hilda" w:hAnsi="Ericsson Hilda" w:hint="default"/>
      </w:rPr>
    </w:lvl>
    <w:lvl w:ilvl="6" w:tplc="37BA4CB0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Ericsson Hilda" w:hAnsi="Ericsson Hilda" w:hint="default"/>
      </w:rPr>
    </w:lvl>
    <w:lvl w:ilvl="7" w:tplc="4A04CC96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Ericsson Hilda" w:hAnsi="Ericsson Hilda" w:hint="default"/>
      </w:rPr>
    </w:lvl>
    <w:lvl w:ilvl="8" w:tplc="39EC6282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Ericsson Hilda" w:hAnsi="Ericsson Hilda" w:hint="default"/>
      </w:rPr>
    </w:lvl>
  </w:abstractNum>
  <w:num w:numId="1">
    <w:abstractNumId w:val="3"/>
  </w:num>
  <w:num w:numId="2">
    <w:abstractNumId w:val="22"/>
  </w:num>
  <w:num w:numId="3">
    <w:abstractNumId w:val="16"/>
  </w:num>
  <w:num w:numId="4">
    <w:abstractNumId w:val="17"/>
  </w:num>
  <w:num w:numId="5">
    <w:abstractNumId w:val="11"/>
  </w:num>
  <w:num w:numId="6">
    <w:abstractNumId w:val="20"/>
  </w:num>
  <w:num w:numId="7">
    <w:abstractNumId w:val="26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24"/>
  </w:num>
  <w:num w:numId="15">
    <w:abstractNumId w:val="18"/>
  </w:num>
  <w:num w:numId="16">
    <w:abstractNumId w:val="28"/>
  </w:num>
  <w:num w:numId="17">
    <w:abstractNumId w:val="7"/>
  </w:num>
  <w:num w:numId="18">
    <w:abstractNumId w:val="9"/>
  </w:num>
  <w:num w:numId="19">
    <w:abstractNumId w:val="5"/>
  </w:num>
  <w:num w:numId="20">
    <w:abstractNumId w:val="33"/>
  </w:num>
  <w:num w:numId="21">
    <w:abstractNumId w:val="13"/>
  </w:num>
  <w:num w:numId="22">
    <w:abstractNumId w:val="31"/>
  </w:num>
  <w:num w:numId="23">
    <w:abstractNumId w:val="36"/>
  </w:num>
  <w:num w:numId="24">
    <w:abstractNumId w:val="27"/>
  </w:num>
  <w:num w:numId="25">
    <w:abstractNumId w:val="29"/>
  </w:num>
  <w:num w:numId="26">
    <w:abstractNumId w:val="21"/>
  </w:num>
  <w:num w:numId="27">
    <w:abstractNumId w:val="8"/>
  </w:num>
  <w:num w:numId="28">
    <w:abstractNumId w:val="6"/>
  </w:num>
  <w:num w:numId="29">
    <w:abstractNumId w:val="32"/>
  </w:num>
  <w:num w:numId="30">
    <w:abstractNumId w:val="15"/>
  </w:num>
  <w:num w:numId="31">
    <w:abstractNumId w:val="4"/>
  </w:num>
  <w:num w:numId="32">
    <w:abstractNumId w:val="35"/>
  </w:num>
  <w:num w:numId="33">
    <w:abstractNumId w:val="34"/>
  </w:num>
  <w:num w:numId="34">
    <w:abstractNumId w:val="25"/>
  </w:num>
  <w:num w:numId="35">
    <w:abstractNumId w:val="30"/>
  </w:num>
  <w:num w:numId="36">
    <w:abstractNumId w:val="19"/>
  </w:num>
  <w:num w:numId="37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4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7D4"/>
    <w:rsid w:val="000006E1"/>
    <w:rsid w:val="00002A37"/>
    <w:rsid w:val="0000564C"/>
    <w:rsid w:val="00006446"/>
    <w:rsid w:val="00006896"/>
    <w:rsid w:val="00007CDC"/>
    <w:rsid w:val="00011B28"/>
    <w:rsid w:val="00015D15"/>
    <w:rsid w:val="0002133B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640E"/>
    <w:rsid w:val="00057117"/>
    <w:rsid w:val="000616E7"/>
    <w:rsid w:val="0006487E"/>
    <w:rsid w:val="00065E1A"/>
    <w:rsid w:val="000722C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2CFA"/>
    <w:rsid w:val="000B3A8F"/>
    <w:rsid w:val="000B4AB9"/>
    <w:rsid w:val="000B58C3"/>
    <w:rsid w:val="000B61E9"/>
    <w:rsid w:val="000C0F08"/>
    <w:rsid w:val="000C165A"/>
    <w:rsid w:val="000C2E19"/>
    <w:rsid w:val="000D0D07"/>
    <w:rsid w:val="000D4797"/>
    <w:rsid w:val="000E0527"/>
    <w:rsid w:val="000E1E92"/>
    <w:rsid w:val="000E2D0F"/>
    <w:rsid w:val="000E3014"/>
    <w:rsid w:val="000E3228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1FB9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3AAD"/>
    <w:rsid w:val="00150FE8"/>
    <w:rsid w:val="00151E23"/>
    <w:rsid w:val="001526E0"/>
    <w:rsid w:val="00153249"/>
    <w:rsid w:val="001551B5"/>
    <w:rsid w:val="001659C1"/>
    <w:rsid w:val="00173A8E"/>
    <w:rsid w:val="0017502C"/>
    <w:rsid w:val="00177963"/>
    <w:rsid w:val="0018143F"/>
    <w:rsid w:val="00181FF8"/>
    <w:rsid w:val="00190AC1"/>
    <w:rsid w:val="001920A4"/>
    <w:rsid w:val="001924C6"/>
    <w:rsid w:val="0019341A"/>
    <w:rsid w:val="00197DF9"/>
    <w:rsid w:val="001A1987"/>
    <w:rsid w:val="001A2564"/>
    <w:rsid w:val="001A3B89"/>
    <w:rsid w:val="001A3BE3"/>
    <w:rsid w:val="001A6173"/>
    <w:rsid w:val="001A6CBA"/>
    <w:rsid w:val="001B0D97"/>
    <w:rsid w:val="001B5A5D"/>
    <w:rsid w:val="001C1CE5"/>
    <w:rsid w:val="001C2E95"/>
    <w:rsid w:val="001C3D2A"/>
    <w:rsid w:val="001D3C3D"/>
    <w:rsid w:val="001D51BA"/>
    <w:rsid w:val="001D53E7"/>
    <w:rsid w:val="001D6342"/>
    <w:rsid w:val="001D6D53"/>
    <w:rsid w:val="001E58E2"/>
    <w:rsid w:val="001E7AED"/>
    <w:rsid w:val="001F3916"/>
    <w:rsid w:val="001F54C5"/>
    <w:rsid w:val="001F5A07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7DB1"/>
    <w:rsid w:val="00220600"/>
    <w:rsid w:val="00220921"/>
    <w:rsid w:val="002224DB"/>
    <w:rsid w:val="00223FCB"/>
    <w:rsid w:val="002252C3"/>
    <w:rsid w:val="00225BAA"/>
    <w:rsid w:val="00225C54"/>
    <w:rsid w:val="00230765"/>
    <w:rsid w:val="00230D18"/>
    <w:rsid w:val="002319E4"/>
    <w:rsid w:val="0023556A"/>
    <w:rsid w:val="00235632"/>
    <w:rsid w:val="00235872"/>
    <w:rsid w:val="00241559"/>
    <w:rsid w:val="002435B3"/>
    <w:rsid w:val="002458EB"/>
    <w:rsid w:val="002500C8"/>
    <w:rsid w:val="002509A3"/>
    <w:rsid w:val="00255601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548A"/>
    <w:rsid w:val="00286ACD"/>
    <w:rsid w:val="00287838"/>
    <w:rsid w:val="002907B5"/>
    <w:rsid w:val="002910B8"/>
    <w:rsid w:val="0029292E"/>
    <w:rsid w:val="00292EB7"/>
    <w:rsid w:val="00296227"/>
    <w:rsid w:val="00296F44"/>
    <w:rsid w:val="0029777D"/>
    <w:rsid w:val="002A055E"/>
    <w:rsid w:val="002A1D4E"/>
    <w:rsid w:val="002A2869"/>
    <w:rsid w:val="002A2B76"/>
    <w:rsid w:val="002A31D9"/>
    <w:rsid w:val="002B24D6"/>
    <w:rsid w:val="002B684B"/>
    <w:rsid w:val="002B7219"/>
    <w:rsid w:val="002C41E6"/>
    <w:rsid w:val="002D009A"/>
    <w:rsid w:val="002D071A"/>
    <w:rsid w:val="002D2E35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3929"/>
    <w:rsid w:val="00303C23"/>
    <w:rsid w:val="0030501F"/>
    <w:rsid w:val="00307BA1"/>
    <w:rsid w:val="00311702"/>
    <w:rsid w:val="00311E82"/>
    <w:rsid w:val="00313BC6"/>
    <w:rsid w:val="00313FD6"/>
    <w:rsid w:val="003143BD"/>
    <w:rsid w:val="00315363"/>
    <w:rsid w:val="003203ED"/>
    <w:rsid w:val="00322C9F"/>
    <w:rsid w:val="00324D23"/>
    <w:rsid w:val="0033010D"/>
    <w:rsid w:val="003301DA"/>
    <w:rsid w:val="00331751"/>
    <w:rsid w:val="00334579"/>
    <w:rsid w:val="00335858"/>
    <w:rsid w:val="00336583"/>
    <w:rsid w:val="00336BDA"/>
    <w:rsid w:val="00342BD7"/>
    <w:rsid w:val="00346834"/>
    <w:rsid w:val="00346DB5"/>
    <w:rsid w:val="003475F0"/>
    <w:rsid w:val="003477B1"/>
    <w:rsid w:val="00347D64"/>
    <w:rsid w:val="00354E5E"/>
    <w:rsid w:val="00357380"/>
    <w:rsid w:val="003602D9"/>
    <w:rsid w:val="003604CE"/>
    <w:rsid w:val="00365CCD"/>
    <w:rsid w:val="00370E47"/>
    <w:rsid w:val="003742AC"/>
    <w:rsid w:val="0037574B"/>
    <w:rsid w:val="00377CE1"/>
    <w:rsid w:val="003800D8"/>
    <w:rsid w:val="00380726"/>
    <w:rsid w:val="00385BF0"/>
    <w:rsid w:val="003939FF"/>
    <w:rsid w:val="003A2223"/>
    <w:rsid w:val="003A2A0F"/>
    <w:rsid w:val="003A45A1"/>
    <w:rsid w:val="003A5B0A"/>
    <w:rsid w:val="003A6BAC"/>
    <w:rsid w:val="003A70A4"/>
    <w:rsid w:val="003A7846"/>
    <w:rsid w:val="003A7EF3"/>
    <w:rsid w:val="003B159C"/>
    <w:rsid w:val="003B369F"/>
    <w:rsid w:val="003B36A3"/>
    <w:rsid w:val="003B64BB"/>
    <w:rsid w:val="003B6E7F"/>
    <w:rsid w:val="003B7FE5"/>
    <w:rsid w:val="003C0EAC"/>
    <w:rsid w:val="003C11C8"/>
    <w:rsid w:val="003C2702"/>
    <w:rsid w:val="003C5072"/>
    <w:rsid w:val="003C7806"/>
    <w:rsid w:val="003D109F"/>
    <w:rsid w:val="003D2478"/>
    <w:rsid w:val="003D3C45"/>
    <w:rsid w:val="003D489D"/>
    <w:rsid w:val="003D56A0"/>
    <w:rsid w:val="003D5B1F"/>
    <w:rsid w:val="003E15FA"/>
    <w:rsid w:val="003E172B"/>
    <w:rsid w:val="003E55E4"/>
    <w:rsid w:val="003E74E3"/>
    <w:rsid w:val="003F05C7"/>
    <w:rsid w:val="003F2CD4"/>
    <w:rsid w:val="003F581B"/>
    <w:rsid w:val="003F6BBE"/>
    <w:rsid w:val="003F7FDF"/>
    <w:rsid w:val="004000E8"/>
    <w:rsid w:val="00402773"/>
    <w:rsid w:val="00402E2B"/>
    <w:rsid w:val="0040512B"/>
    <w:rsid w:val="00405CA5"/>
    <w:rsid w:val="00407B0F"/>
    <w:rsid w:val="00407CD3"/>
    <w:rsid w:val="00410134"/>
    <w:rsid w:val="00410B72"/>
    <w:rsid w:val="00410F18"/>
    <w:rsid w:val="0041263E"/>
    <w:rsid w:val="00413AAC"/>
    <w:rsid w:val="00413E92"/>
    <w:rsid w:val="00414B68"/>
    <w:rsid w:val="00421105"/>
    <w:rsid w:val="00422AA4"/>
    <w:rsid w:val="004242F4"/>
    <w:rsid w:val="00427248"/>
    <w:rsid w:val="00436265"/>
    <w:rsid w:val="00437447"/>
    <w:rsid w:val="00441A92"/>
    <w:rsid w:val="004431DC"/>
    <w:rsid w:val="00444F56"/>
    <w:rsid w:val="00446488"/>
    <w:rsid w:val="004517AA"/>
    <w:rsid w:val="00452CAC"/>
    <w:rsid w:val="004559A3"/>
    <w:rsid w:val="00457565"/>
    <w:rsid w:val="00457B71"/>
    <w:rsid w:val="00457CFC"/>
    <w:rsid w:val="00464689"/>
    <w:rsid w:val="004669E2"/>
    <w:rsid w:val="0047046C"/>
    <w:rsid w:val="004709F2"/>
    <w:rsid w:val="00470A5C"/>
    <w:rsid w:val="00470C31"/>
    <w:rsid w:val="00471DE0"/>
    <w:rsid w:val="004734D0"/>
    <w:rsid w:val="0047556B"/>
    <w:rsid w:val="00477768"/>
    <w:rsid w:val="00492BC5"/>
    <w:rsid w:val="004964F1"/>
    <w:rsid w:val="0049724C"/>
    <w:rsid w:val="004A16BC"/>
    <w:rsid w:val="004A2B94"/>
    <w:rsid w:val="004A4038"/>
    <w:rsid w:val="004B3E42"/>
    <w:rsid w:val="004B6F6A"/>
    <w:rsid w:val="004B7C0C"/>
    <w:rsid w:val="004C3898"/>
    <w:rsid w:val="004D0EC4"/>
    <w:rsid w:val="004D36B1"/>
    <w:rsid w:val="004D7EBD"/>
    <w:rsid w:val="004D7F8A"/>
    <w:rsid w:val="004E23DE"/>
    <w:rsid w:val="004E2680"/>
    <w:rsid w:val="004E28F9"/>
    <w:rsid w:val="004E462E"/>
    <w:rsid w:val="004E56DC"/>
    <w:rsid w:val="004E667A"/>
    <w:rsid w:val="004E76F4"/>
    <w:rsid w:val="004F0B4E"/>
    <w:rsid w:val="004F0B6C"/>
    <w:rsid w:val="004F2078"/>
    <w:rsid w:val="004F4DA3"/>
    <w:rsid w:val="005028C5"/>
    <w:rsid w:val="00505387"/>
    <w:rsid w:val="00506557"/>
    <w:rsid w:val="0050677A"/>
    <w:rsid w:val="005108D8"/>
    <w:rsid w:val="005116F9"/>
    <w:rsid w:val="00512893"/>
    <w:rsid w:val="005153A7"/>
    <w:rsid w:val="005219CF"/>
    <w:rsid w:val="00534B59"/>
    <w:rsid w:val="00534E6F"/>
    <w:rsid w:val="00536759"/>
    <w:rsid w:val="00537C62"/>
    <w:rsid w:val="00546970"/>
    <w:rsid w:val="00550D56"/>
    <w:rsid w:val="00554E19"/>
    <w:rsid w:val="00557198"/>
    <w:rsid w:val="00557302"/>
    <w:rsid w:val="005605E8"/>
    <w:rsid w:val="0056121F"/>
    <w:rsid w:val="00572505"/>
    <w:rsid w:val="005742EC"/>
    <w:rsid w:val="00581999"/>
    <w:rsid w:val="00582809"/>
    <w:rsid w:val="00585658"/>
    <w:rsid w:val="0058798C"/>
    <w:rsid w:val="005900FA"/>
    <w:rsid w:val="005935A4"/>
    <w:rsid w:val="005948C2"/>
    <w:rsid w:val="00595DCA"/>
    <w:rsid w:val="0059779B"/>
    <w:rsid w:val="005A209A"/>
    <w:rsid w:val="005A597F"/>
    <w:rsid w:val="005A662D"/>
    <w:rsid w:val="005B1409"/>
    <w:rsid w:val="005B35D7"/>
    <w:rsid w:val="005B392A"/>
    <w:rsid w:val="005B3AA3"/>
    <w:rsid w:val="005B6F83"/>
    <w:rsid w:val="005C74FB"/>
    <w:rsid w:val="005D1602"/>
    <w:rsid w:val="005D3080"/>
    <w:rsid w:val="005E161D"/>
    <w:rsid w:val="005E385F"/>
    <w:rsid w:val="005E5B81"/>
    <w:rsid w:val="005E6E7B"/>
    <w:rsid w:val="005E78C3"/>
    <w:rsid w:val="005F1125"/>
    <w:rsid w:val="005F285D"/>
    <w:rsid w:val="005F2CB1"/>
    <w:rsid w:val="005F3025"/>
    <w:rsid w:val="005F48C0"/>
    <w:rsid w:val="005F618C"/>
    <w:rsid w:val="005F70BD"/>
    <w:rsid w:val="0060283C"/>
    <w:rsid w:val="00604F14"/>
    <w:rsid w:val="00611B83"/>
    <w:rsid w:val="00613257"/>
    <w:rsid w:val="00620A71"/>
    <w:rsid w:val="00620D80"/>
    <w:rsid w:val="006226E6"/>
    <w:rsid w:val="006234A6"/>
    <w:rsid w:val="00625920"/>
    <w:rsid w:val="006269C1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8B0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6E66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1275"/>
    <w:rsid w:val="006A204A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0AF"/>
    <w:rsid w:val="006E673D"/>
    <w:rsid w:val="006E7D3B"/>
    <w:rsid w:val="006F1B70"/>
    <w:rsid w:val="006F3152"/>
    <w:rsid w:val="006F341D"/>
    <w:rsid w:val="006F3CDE"/>
    <w:rsid w:val="006F58D4"/>
    <w:rsid w:val="006F5E71"/>
    <w:rsid w:val="006F6582"/>
    <w:rsid w:val="007029AE"/>
    <w:rsid w:val="0070346E"/>
    <w:rsid w:val="00703FB6"/>
    <w:rsid w:val="00704EDB"/>
    <w:rsid w:val="00706101"/>
    <w:rsid w:val="00706DAC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207B"/>
    <w:rsid w:val="007531CD"/>
    <w:rsid w:val="007571E1"/>
    <w:rsid w:val="007604B2"/>
    <w:rsid w:val="00761BC3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8770A"/>
    <w:rsid w:val="007925EA"/>
    <w:rsid w:val="00793CD8"/>
    <w:rsid w:val="00795C92"/>
    <w:rsid w:val="00796231"/>
    <w:rsid w:val="007A1CB3"/>
    <w:rsid w:val="007A306F"/>
    <w:rsid w:val="007A369C"/>
    <w:rsid w:val="007A43A6"/>
    <w:rsid w:val="007A58A6"/>
    <w:rsid w:val="007B3D2D"/>
    <w:rsid w:val="007B3FC8"/>
    <w:rsid w:val="007B50AE"/>
    <w:rsid w:val="007B51DF"/>
    <w:rsid w:val="007B62DC"/>
    <w:rsid w:val="007C05DD"/>
    <w:rsid w:val="007C3D18"/>
    <w:rsid w:val="007C60BF"/>
    <w:rsid w:val="007C6A07"/>
    <w:rsid w:val="007C75A1"/>
    <w:rsid w:val="007C77A5"/>
    <w:rsid w:val="007D04E5"/>
    <w:rsid w:val="007D4A16"/>
    <w:rsid w:val="007D5901"/>
    <w:rsid w:val="007D7526"/>
    <w:rsid w:val="007E4610"/>
    <w:rsid w:val="007E4715"/>
    <w:rsid w:val="007E505B"/>
    <w:rsid w:val="007E7091"/>
    <w:rsid w:val="00803FAE"/>
    <w:rsid w:val="0080605F"/>
    <w:rsid w:val="00806250"/>
    <w:rsid w:val="00807786"/>
    <w:rsid w:val="00811FCB"/>
    <w:rsid w:val="008158D6"/>
    <w:rsid w:val="00816472"/>
    <w:rsid w:val="00817196"/>
    <w:rsid w:val="008235DB"/>
    <w:rsid w:val="00824AB4"/>
    <w:rsid w:val="00825C42"/>
    <w:rsid w:val="00825D25"/>
    <w:rsid w:val="00826E8C"/>
    <w:rsid w:val="00827D6F"/>
    <w:rsid w:val="0083376B"/>
    <w:rsid w:val="008376AC"/>
    <w:rsid w:val="008444E8"/>
    <w:rsid w:val="00844E80"/>
    <w:rsid w:val="00846FE7"/>
    <w:rsid w:val="00850E02"/>
    <w:rsid w:val="00852616"/>
    <w:rsid w:val="008537C1"/>
    <w:rsid w:val="00856911"/>
    <w:rsid w:val="008677FD"/>
    <w:rsid w:val="00867C00"/>
    <w:rsid w:val="008701BA"/>
    <w:rsid w:val="008706D4"/>
    <w:rsid w:val="00870F8A"/>
    <w:rsid w:val="008719A4"/>
    <w:rsid w:val="00871D23"/>
    <w:rsid w:val="00874312"/>
    <w:rsid w:val="0087437C"/>
    <w:rsid w:val="00875B5D"/>
    <w:rsid w:val="00875CD7"/>
    <w:rsid w:val="00876B4D"/>
    <w:rsid w:val="00877F18"/>
    <w:rsid w:val="00881064"/>
    <w:rsid w:val="008915F4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841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0B14"/>
    <w:rsid w:val="008E1909"/>
    <w:rsid w:val="008E2EB4"/>
    <w:rsid w:val="008F1C4E"/>
    <w:rsid w:val="008F1EAB"/>
    <w:rsid w:val="008F27B1"/>
    <w:rsid w:val="008F33DC"/>
    <w:rsid w:val="008F477F"/>
    <w:rsid w:val="008F5496"/>
    <w:rsid w:val="00901A07"/>
    <w:rsid w:val="00902350"/>
    <w:rsid w:val="009027D4"/>
    <w:rsid w:val="0090336B"/>
    <w:rsid w:val="009053AA"/>
    <w:rsid w:val="00906939"/>
    <w:rsid w:val="00910B7D"/>
    <w:rsid w:val="00911DFB"/>
    <w:rsid w:val="00913110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2E0D"/>
    <w:rsid w:val="00943742"/>
    <w:rsid w:val="00945C05"/>
    <w:rsid w:val="00945CDA"/>
    <w:rsid w:val="00946945"/>
    <w:rsid w:val="009473EF"/>
    <w:rsid w:val="00947713"/>
    <w:rsid w:val="00950DE7"/>
    <w:rsid w:val="00953920"/>
    <w:rsid w:val="00953D47"/>
    <w:rsid w:val="0095681E"/>
    <w:rsid w:val="009572D4"/>
    <w:rsid w:val="009607DF"/>
    <w:rsid w:val="009613EB"/>
    <w:rsid w:val="00961921"/>
    <w:rsid w:val="0096430A"/>
    <w:rsid w:val="00964CB9"/>
    <w:rsid w:val="0096554B"/>
    <w:rsid w:val="0096584A"/>
    <w:rsid w:val="00966E3E"/>
    <w:rsid w:val="00971F08"/>
    <w:rsid w:val="009733F5"/>
    <w:rsid w:val="0097603D"/>
    <w:rsid w:val="00976949"/>
    <w:rsid w:val="00980477"/>
    <w:rsid w:val="0098069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C4490"/>
    <w:rsid w:val="009D4FF0"/>
    <w:rsid w:val="009D703C"/>
    <w:rsid w:val="009D718F"/>
    <w:rsid w:val="009E068F"/>
    <w:rsid w:val="009E14E0"/>
    <w:rsid w:val="009E35DB"/>
    <w:rsid w:val="009E36EF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1CF3"/>
    <w:rsid w:val="00A2351A"/>
    <w:rsid w:val="00A264A9"/>
    <w:rsid w:val="00A26DCF"/>
    <w:rsid w:val="00A27785"/>
    <w:rsid w:val="00A30187"/>
    <w:rsid w:val="00A3448A"/>
    <w:rsid w:val="00A36297"/>
    <w:rsid w:val="00A37E0C"/>
    <w:rsid w:val="00A416C9"/>
    <w:rsid w:val="00A41E2B"/>
    <w:rsid w:val="00A45B74"/>
    <w:rsid w:val="00A52E1D"/>
    <w:rsid w:val="00A53222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2ED1"/>
    <w:rsid w:val="00A9442A"/>
    <w:rsid w:val="00AA016F"/>
    <w:rsid w:val="00AA0E4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CB4"/>
    <w:rsid w:val="00AD2ED0"/>
    <w:rsid w:val="00AD3F94"/>
    <w:rsid w:val="00AD4A5A"/>
    <w:rsid w:val="00AE12A6"/>
    <w:rsid w:val="00AE27AC"/>
    <w:rsid w:val="00AE40E0"/>
    <w:rsid w:val="00AE4DBA"/>
    <w:rsid w:val="00AE4F07"/>
    <w:rsid w:val="00AF1755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483F"/>
    <w:rsid w:val="00B2763F"/>
    <w:rsid w:val="00B27AAC"/>
    <w:rsid w:val="00B30929"/>
    <w:rsid w:val="00B35043"/>
    <w:rsid w:val="00B372AA"/>
    <w:rsid w:val="00B40445"/>
    <w:rsid w:val="00B409E0"/>
    <w:rsid w:val="00B41888"/>
    <w:rsid w:val="00B45A52"/>
    <w:rsid w:val="00B46175"/>
    <w:rsid w:val="00B548B7"/>
    <w:rsid w:val="00B556AF"/>
    <w:rsid w:val="00B664C7"/>
    <w:rsid w:val="00B739F6"/>
    <w:rsid w:val="00B81A6C"/>
    <w:rsid w:val="00B85DE5"/>
    <w:rsid w:val="00B90F73"/>
    <w:rsid w:val="00B92FFA"/>
    <w:rsid w:val="00B93B59"/>
    <w:rsid w:val="00B9406A"/>
    <w:rsid w:val="00B959D3"/>
    <w:rsid w:val="00BA1489"/>
    <w:rsid w:val="00BA2280"/>
    <w:rsid w:val="00BA2A08"/>
    <w:rsid w:val="00BA502F"/>
    <w:rsid w:val="00BA56D2"/>
    <w:rsid w:val="00BA76E0"/>
    <w:rsid w:val="00BB2206"/>
    <w:rsid w:val="00BB2A25"/>
    <w:rsid w:val="00BB51E9"/>
    <w:rsid w:val="00BC0FDC"/>
    <w:rsid w:val="00BC1CCD"/>
    <w:rsid w:val="00BC3053"/>
    <w:rsid w:val="00BC4D2E"/>
    <w:rsid w:val="00BD48AC"/>
    <w:rsid w:val="00BD5F1A"/>
    <w:rsid w:val="00BE1234"/>
    <w:rsid w:val="00BE21E9"/>
    <w:rsid w:val="00BE2FA6"/>
    <w:rsid w:val="00BE333F"/>
    <w:rsid w:val="00BE7406"/>
    <w:rsid w:val="00BE7603"/>
    <w:rsid w:val="00BF1944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5FAF"/>
    <w:rsid w:val="00C279B5"/>
    <w:rsid w:val="00C27C45"/>
    <w:rsid w:val="00C30B31"/>
    <w:rsid w:val="00C3719D"/>
    <w:rsid w:val="00C37CB2"/>
    <w:rsid w:val="00C473A5"/>
    <w:rsid w:val="00C52869"/>
    <w:rsid w:val="00C54995"/>
    <w:rsid w:val="00C54D41"/>
    <w:rsid w:val="00C60783"/>
    <w:rsid w:val="00C61114"/>
    <w:rsid w:val="00C64672"/>
    <w:rsid w:val="00C70697"/>
    <w:rsid w:val="00C72093"/>
    <w:rsid w:val="00C72EF4"/>
    <w:rsid w:val="00C744FE"/>
    <w:rsid w:val="00C74B73"/>
    <w:rsid w:val="00C75D2F"/>
    <w:rsid w:val="00C767BE"/>
    <w:rsid w:val="00C76E3C"/>
    <w:rsid w:val="00C81568"/>
    <w:rsid w:val="00C83643"/>
    <w:rsid w:val="00C9027A"/>
    <w:rsid w:val="00C9068E"/>
    <w:rsid w:val="00C93814"/>
    <w:rsid w:val="00C93C4B"/>
    <w:rsid w:val="00C944AB"/>
    <w:rsid w:val="00C95B40"/>
    <w:rsid w:val="00CA1ED8"/>
    <w:rsid w:val="00CA2342"/>
    <w:rsid w:val="00CB1F63"/>
    <w:rsid w:val="00CB3068"/>
    <w:rsid w:val="00CB7170"/>
    <w:rsid w:val="00CC02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3B04"/>
    <w:rsid w:val="00CE7561"/>
    <w:rsid w:val="00CF04BD"/>
    <w:rsid w:val="00CF1354"/>
    <w:rsid w:val="00CF3B1F"/>
    <w:rsid w:val="00CF3BF6"/>
    <w:rsid w:val="00CF625B"/>
    <w:rsid w:val="00CF687E"/>
    <w:rsid w:val="00D02B91"/>
    <w:rsid w:val="00D0349B"/>
    <w:rsid w:val="00D10249"/>
    <w:rsid w:val="00D115C3"/>
    <w:rsid w:val="00D11897"/>
    <w:rsid w:val="00D13135"/>
    <w:rsid w:val="00D13E4E"/>
    <w:rsid w:val="00D20E7B"/>
    <w:rsid w:val="00D239A7"/>
    <w:rsid w:val="00D23F47"/>
    <w:rsid w:val="00D30438"/>
    <w:rsid w:val="00D36E71"/>
    <w:rsid w:val="00D37D87"/>
    <w:rsid w:val="00D40B33"/>
    <w:rsid w:val="00D426C7"/>
    <w:rsid w:val="00D4318F"/>
    <w:rsid w:val="00D43712"/>
    <w:rsid w:val="00D438BF"/>
    <w:rsid w:val="00D440F8"/>
    <w:rsid w:val="00D546FF"/>
    <w:rsid w:val="00D54FA7"/>
    <w:rsid w:val="00D55AD5"/>
    <w:rsid w:val="00D576CA"/>
    <w:rsid w:val="00D61AF5"/>
    <w:rsid w:val="00D634F3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4A6D"/>
    <w:rsid w:val="00DE5608"/>
    <w:rsid w:val="00DE58D0"/>
    <w:rsid w:val="00DE654F"/>
    <w:rsid w:val="00DF0B6E"/>
    <w:rsid w:val="00DF0E79"/>
    <w:rsid w:val="00DF15E0"/>
    <w:rsid w:val="00DF37A0"/>
    <w:rsid w:val="00E030D0"/>
    <w:rsid w:val="00E062D0"/>
    <w:rsid w:val="00E110E7"/>
    <w:rsid w:val="00E11B20"/>
    <w:rsid w:val="00E17FA2"/>
    <w:rsid w:val="00E22330"/>
    <w:rsid w:val="00E308AC"/>
    <w:rsid w:val="00E30B5A"/>
    <w:rsid w:val="00E3123D"/>
    <w:rsid w:val="00E31461"/>
    <w:rsid w:val="00E31D43"/>
    <w:rsid w:val="00E3226E"/>
    <w:rsid w:val="00E32608"/>
    <w:rsid w:val="00E326CF"/>
    <w:rsid w:val="00E34188"/>
    <w:rsid w:val="00E34B6E"/>
    <w:rsid w:val="00E35559"/>
    <w:rsid w:val="00E3723A"/>
    <w:rsid w:val="00E373B9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4810"/>
    <w:rsid w:val="00E757B3"/>
    <w:rsid w:val="00E758EC"/>
    <w:rsid w:val="00E8234C"/>
    <w:rsid w:val="00E83AA9"/>
    <w:rsid w:val="00E84799"/>
    <w:rsid w:val="00E85928"/>
    <w:rsid w:val="00E87822"/>
    <w:rsid w:val="00E90395"/>
    <w:rsid w:val="00E90807"/>
    <w:rsid w:val="00E90E49"/>
    <w:rsid w:val="00E917F9"/>
    <w:rsid w:val="00E9291C"/>
    <w:rsid w:val="00E93FFE"/>
    <w:rsid w:val="00E94F8A"/>
    <w:rsid w:val="00EA7A41"/>
    <w:rsid w:val="00EB077B"/>
    <w:rsid w:val="00EB220D"/>
    <w:rsid w:val="00EB3B49"/>
    <w:rsid w:val="00EB4EA2"/>
    <w:rsid w:val="00EC24D5"/>
    <w:rsid w:val="00EC27C6"/>
    <w:rsid w:val="00EC4207"/>
    <w:rsid w:val="00EC52AD"/>
    <w:rsid w:val="00EC5653"/>
    <w:rsid w:val="00EC71CE"/>
    <w:rsid w:val="00EC7A42"/>
    <w:rsid w:val="00ED1006"/>
    <w:rsid w:val="00EF1591"/>
    <w:rsid w:val="00EF18FE"/>
    <w:rsid w:val="00EF2045"/>
    <w:rsid w:val="00EF5787"/>
    <w:rsid w:val="00EF60D0"/>
    <w:rsid w:val="00F00950"/>
    <w:rsid w:val="00F0528D"/>
    <w:rsid w:val="00F06C67"/>
    <w:rsid w:val="00F06DFD"/>
    <w:rsid w:val="00F071D1"/>
    <w:rsid w:val="00F07533"/>
    <w:rsid w:val="00F10629"/>
    <w:rsid w:val="00F12EE5"/>
    <w:rsid w:val="00F14CA5"/>
    <w:rsid w:val="00F15FA5"/>
    <w:rsid w:val="00F209B7"/>
    <w:rsid w:val="00F2376F"/>
    <w:rsid w:val="00F243D8"/>
    <w:rsid w:val="00F25812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003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6E9"/>
    <w:rsid w:val="00F93AA9"/>
    <w:rsid w:val="00F96985"/>
    <w:rsid w:val="00F97838"/>
    <w:rsid w:val="00FA1774"/>
    <w:rsid w:val="00FA2BB3"/>
    <w:rsid w:val="00FB00A0"/>
    <w:rsid w:val="00FB4C80"/>
    <w:rsid w:val="00FB6A6A"/>
    <w:rsid w:val="00FC2B22"/>
    <w:rsid w:val="00FC60F7"/>
    <w:rsid w:val="00FC6215"/>
    <w:rsid w:val="00FC7429"/>
    <w:rsid w:val="00FD07F6"/>
    <w:rsid w:val="00FD1EC8"/>
    <w:rsid w:val="00FD47ED"/>
    <w:rsid w:val="00FD6214"/>
    <w:rsid w:val="00FD74DB"/>
    <w:rsid w:val="00FD7660"/>
    <w:rsid w:val="00FE0655"/>
    <w:rsid w:val="00FE11C2"/>
    <w:rsid w:val="00FE2255"/>
    <w:rsid w:val="00FE2365"/>
    <w:rsid w:val="00FE37D7"/>
    <w:rsid w:val="00FE4C7B"/>
    <w:rsid w:val="00FE7336"/>
    <w:rsid w:val="00FE787C"/>
    <w:rsid w:val="00FE7E9C"/>
    <w:rsid w:val="00FF01E1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78CCB5"/>
  <w15:chartTrackingRefBased/>
  <w15:docId w15:val="{4FE5586F-971E-4035-B6CE-86E973B69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A784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A784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A7846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?? ??,?????,????,Lista1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出段落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B1Zchn">
    <w:name w:val="B1 Zchn"/>
    <w:basedOn w:val="DefaultParagraphFont"/>
    <w:qFormat/>
    <w:locked/>
    <w:rsid w:val="008537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81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F900272-BC85-4121-9620-0659A80A31B9}"/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5F285F-A0A1-41EE-9F4F-8AC82E9F8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1399</Words>
  <Characters>7817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9198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Stephen Grant</dc:creator>
  <cp:keywords>3GPP; Ericsson; TDoc</cp:keywords>
  <dc:description/>
  <cp:lastModifiedBy>Ericsson</cp:lastModifiedBy>
  <cp:revision>88</cp:revision>
  <cp:lastPrinted>2008-01-31T07:09:00Z</cp:lastPrinted>
  <dcterms:created xsi:type="dcterms:W3CDTF">2020-02-15T02:01:00Z</dcterms:created>
  <dcterms:modified xsi:type="dcterms:W3CDTF">2020-04-11T04:40:00Z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